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95" w:rsidRPr="00E036BD" w:rsidRDefault="00545895" w:rsidP="001F31CD">
      <w:pPr>
        <w:tabs>
          <w:tab w:val="left" w:pos="2730"/>
        </w:tabs>
        <w:jc w:val="center"/>
        <w:rPr>
          <w:b/>
        </w:rPr>
      </w:pPr>
      <w:bookmarkStart w:id="0" w:name="_GoBack"/>
      <w:bookmarkEnd w:id="0"/>
    </w:p>
    <w:p w:rsidR="001F31CD" w:rsidRPr="00E036BD" w:rsidRDefault="001F31CD" w:rsidP="001F31CD">
      <w:pPr>
        <w:tabs>
          <w:tab w:val="left" w:pos="2730"/>
        </w:tabs>
        <w:jc w:val="center"/>
        <w:rPr>
          <w:b/>
        </w:rPr>
      </w:pPr>
      <w:r w:rsidRPr="00E036BD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A7772CE" wp14:editId="537C4059">
            <wp:simplePos x="0" y="0"/>
            <wp:positionH relativeFrom="column">
              <wp:posOffset>-167156</wp:posOffset>
            </wp:positionH>
            <wp:positionV relativeFrom="page">
              <wp:posOffset>723331</wp:posOffset>
            </wp:positionV>
            <wp:extent cx="5610651" cy="1221475"/>
            <wp:effectExtent l="19050" t="0" r="909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51" cy="12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1CD" w:rsidRPr="00E036BD" w:rsidRDefault="001F31CD" w:rsidP="001F31CD">
      <w:pPr>
        <w:tabs>
          <w:tab w:val="left" w:pos="2730"/>
        </w:tabs>
        <w:jc w:val="center"/>
        <w:rPr>
          <w:b/>
        </w:rPr>
      </w:pPr>
    </w:p>
    <w:p w:rsidR="001F31CD" w:rsidRPr="00E036BD" w:rsidRDefault="001F31CD" w:rsidP="001F31CD">
      <w:pPr>
        <w:tabs>
          <w:tab w:val="left" w:pos="2730"/>
        </w:tabs>
        <w:jc w:val="center"/>
        <w:rPr>
          <w:b/>
        </w:rPr>
      </w:pPr>
    </w:p>
    <w:p w:rsidR="001F31CD" w:rsidRPr="00E036BD" w:rsidRDefault="001F31CD" w:rsidP="001F31CD">
      <w:pPr>
        <w:tabs>
          <w:tab w:val="left" w:pos="2730"/>
        </w:tabs>
        <w:jc w:val="center"/>
        <w:rPr>
          <w:b/>
        </w:rPr>
      </w:pPr>
    </w:p>
    <w:p w:rsidR="001F31CD" w:rsidRPr="00E036BD" w:rsidRDefault="001F31CD" w:rsidP="001F31CD">
      <w:pPr>
        <w:tabs>
          <w:tab w:val="left" w:pos="2730"/>
        </w:tabs>
        <w:spacing w:before="100" w:beforeAutospacing="1"/>
        <w:jc w:val="center"/>
        <w:rPr>
          <w:b/>
        </w:rPr>
      </w:pPr>
      <w:r w:rsidRPr="00E036BD">
        <w:rPr>
          <w:b/>
        </w:rPr>
        <w:t xml:space="preserve">        </w:t>
      </w:r>
    </w:p>
    <w:p w:rsidR="001F31CD" w:rsidRPr="00E036BD" w:rsidRDefault="001F31CD" w:rsidP="001F31CD">
      <w:pPr>
        <w:tabs>
          <w:tab w:val="left" w:pos="2730"/>
        </w:tabs>
        <w:spacing w:before="100" w:beforeAutospacing="1"/>
        <w:jc w:val="center"/>
        <w:rPr>
          <w:b/>
        </w:rPr>
      </w:pPr>
      <w:r w:rsidRPr="00E036BD">
        <w:rPr>
          <w:b/>
        </w:rPr>
        <w:t>KËSHILLI I MINISTRAVE</w:t>
      </w:r>
    </w:p>
    <w:p w:rsidR="001F31CD" w:rsidRPr="00E036BD" w:rsidRDefault="001F31CD" w:rsidP="001F31CD">
      <w:pPr>
        <w:ind w:left="900" w:right="810"/>
        <w:jc w:val="center"/>
        <w:rPr>
          <w:b/>
          <w:caps/>
        </w:rPr>
      </w:pPr>
      <w:r w:rsidRPr="00E036BD">
        <w:rPr>
          <w:b/>
          <w:caps/>
        </w:rPr>
        <w:t xml:space="preserve">          aGJENCIA kOMBËTARE E SHOQËRISË SË INFORMACIONIT</w:t>
      </w:r>
    </w:p>
    <w:p w:rsidR="001F31CD" w:rsidRPr="00E036BD" w:rsidRDefault="001F31CD" w:rsidP="001F31CD">
      <w:pPr>
        <w:pStyle w:val="Header"/>
        <w:tabs>
          <w:tab w:val="clear" w:pos="8640"/>
          <w:tab w:val="right" w:pos="9450"/>
          <w:tab w:val="left" w:pos="10890"/>
        </w:tabs>
        <w:ind w:left="0" w:right="89"/>
        <w:rPr>
          <w:rFonts w:ascii="Arial" w:hAnsi="Arial" w:cs="Arial"/>
          <w:b/>
          <w:lang w:val="sq-AL"/>
        </w:rPr>
      </w:pPr>
    </w:p>
    <w:p w:rsidR="003D7EE1" w:rsidRPr="00E036BD" w:rsidRDefault="003D7EE1" w:rsidP="003D7EE1">
      <w:pPr>
        <w:tabs>
          <w:tab w:val="left" w:pos="1800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C91B3D" w:rsidRPr="00E036BD" w:rsidRDefault="00E25F04" w:rsidP="00C91B3D">
      <w:pPr>
        <w:tabs>
          <w:tab w:val="left" w:pos="2355"/>
        </w:tabs>
        <w:ind w:left="0" w:right="0"/>
        <w:jc w:val="center"/>
        <w:outlineLvl w:val="0"/>
        <w:rPr>
          <w:b/>
        </w:rPr>
      </w:pPr>
      <w:r w:rsidRPr="00E036BD">
        <w:rPr>
          <w:b/>
        </w:rPr>
        <w:t>TAKIMI I SHTATË I NË</w:t>
      </w:r>
      <w:r w:rsidR="00C91B3D" w:rsidRPr="00E036BD">
        <w:rPr>
          <w:b/>
        </w:rPr>
        <w:t xml:space="preserve">N GRUPIT TEMATIK </w:t>
      </w:r>
      <w:r w:rsidRPr="00E036BD">
        <w:rPr>
          <w:b/>
        </w:rPr>
        <w:t>DIXHITALIZIMI DHE E-QEVERISJA</w:t>
      </w:r>
    </w:p>
    <w:p w:rsidR="00E25F04" w:rsidRPr="00E036BD" w:rsidRDefault="00C91B3D" w:rsidP="00C91B3D">
      <w:pPr>
        <w:tabs>
          <w:tab w:val="left" w:pos="2355"/>
        </w:tabs>
        <w:ind w:left="0" w:right="0"/>
        <w:jc w:val="center"/>
        <w:outlineLvl w:val="0"/>
        <w:rPr>
          <w:b/>
        </w:rPr>
      </w:pPr>
      <w:r w:rsidRPr="00E036BD">
        <w:rPr>
          <w:b/>
        </w:rPr>
        <w:t>(takimi i parë për vitin 2018)</w:t>
      </w:r>
    </w:p>
    <w:p w:rsidR="00B850F2" w:rsidRPr="00E036BD" w:rsidRDefault="00B850F2" w:rsidP="00C91B3D">
      <w:pPr>
        <w:tabs>
          <w:tab w:val="left" w:pos="2355"/>
        </w:tabs>
        <w:ind w:left="0" w:right="0"/>
        <w:jc w:val="center"/>
        <w:outlineLvl w:val="0"/>
        <w:rPr>
          <w:b/>
        </w:rPr>
      </w:pPr>
    </w:p>
    <w:p w:rsidR="00B850F2" w:rsidRPr="00E036BD" w:rsidRDefault="00B850F2" w:rsidP="00C91B3D">
      <w:pPr>
        <w:tabs>
          <w:tab w:val="left" w:pos="2355"/>
        </w:tabs>
        <w:ind w:left="0" w:right="0"/>
        <w:jc w:val="center"/>
        <w:outlineLvl w:val="0"/>
        <w:rPr>
          <w:b/>
        </w:rPr>
      </w:pPr>
    </w:p>
    <w:p w:rsidR="00E25F04" w:rsidRPr="00E036BD" w:rsidRDefault="00B850F2" w:rsidP="00C91B3D">
      <w:pPr>
        <w:tabs>
          <w:tab w:val="left" w:pos="2355"/>
        </w:tabs>
        <w:ind w:left="0"/>
        <w:jc w:val="center"/>
        <w:rPr>
          <w:b/>
        </w:rPr>
      </w:pPr>
      <w:r w:rsidRPr="00E036BD">
        <w:rPr>
          <w:b/>
        </w:rPr>
        <w:t xml:space="preserve">                </w:t>
      </w:r>
      <w:r w:rsidR="00C91B3D" w:rsidRPr="00E036BD">
        <w:rPr>
          <w:b/>
        </w:rPr>
        <w:t>AXHENDA</w:t>
      </w:r>
      <w:r w:rsidR="000B6BDC" w:rsidRPr="00E036BD">
        <w:rPr>
          <w:b/>
        </w:rPr>
        <w:t xml:space="preserve"> E TAKIMIT</w:t>
      </w:r>
    </w:p>
    <w:p w:rsidR="00C91B3D" w:rsidRPr="00E036BD" w:rsidRDefault="00C91B3D" w:rsidP="00C91B3D">
      <w:pPr>
        <w:tabs>
          <w:tab w:val="left" w:pos="2355"/>
        </w:tabs>
        <w:ind w:left="0"/>
        <w:jc w:val="center"/>
        <w:rPr>
          <w:b/>
        </w:rPr>
      </w:pPr>
    </w:p>
    <w:p w:rsidR="00E25F04" w:rsidRPr="00E036BD" w:rsidRDefault="00B850F2" w:rsidP="00C91B3D">
      <w:pPr>
        <w:tabs>
          <w:tab w:val="left" w:pos="2355"/>
        </w:tabs>
        <w:ind w:left="0"/>
        <w:jc w:val="center"/>
        <w:rPr>
          <w:b/>
        </w:rPr>
      </w:pPr>
      <w:r w:rsidRPr="00E036BD">
        <w:rPr>
          <w:b/>
        </w:rPr>
        <w:t xml:space="preserve">                </w:t>
      </w:r>
      <w:r w:rsidR="00E036BD" w:rsidRPr="00E036BD">
        <w:rPr>
          <w:b/>
        </w:rPr>
        <w:t>29</w:t>
      </w:r>
      <w:r w:rsidR="00C91B3D" w:rsidRPr="00E036BD">
        <w:rPr>
          <w:b/>
        </w:rPr>
        <w:t xml:space="preserve"> M</w:t>
      </w:r>
      <w:r w:rsidR="00E25F04" w:rsidRPr="00E036BD">
        <w:rPr>
          <w:b/>
        </w:rPr>
        <w:t>aj 2018, Ora</w:t>
      </w:r>
      <w:r w:rsidR="000B6BDC" w:rsidRPr="00E036BD">
        <w:rPr>
          <w:b/>
        </w:rPr>
        <w:t xml:space="preserve"> </w:t>
      </w:r>
      <w:r w:rsidR="00E25F04" w:rsidRPr="00E036BD">
        <w:rPr>
          <w:b/>
        </w:rPr>
        <w:t>10</w:t>
      </w:r>
      <w:r w:rsidR="000B6BDC" w:rsidRPr="00E036BD">
        <w:rPr>
          <w:b/>
        </w:rPr>
        <w:t>:</w:t>
      </w:r>
      <w:r w:rsidR="00E25F04" w:rsidRPr="00E036BD">
        <w:rPr>
          <w:b/>
        </w:rPr>
        <w:t>00</w:t>
      </w:r>
      <w:r w:rsidR="00E036BD" w:rsidRPr="00E036BD">
        <w:rPr>
          <w:b/>
        </w:rPr>
        <w:t xml:space="preserve"> – 11:</w:t>
      </w:r>
      <w:r w:rsidR="005C2134">
        <w:rPr>
          <w:b/>
        </w:rPr>
        <w:t>30</w:t>
      </w:r>
    </w:p>
    <w:p w:rsidR="00C91B3D" w:rsidRDefault="00C91B3D" w:rsidP="00C91B3D">
      <w:pPr>
        <w:tabs>
          <w:tab w:val="left" w:pos="2355"/>
        </w:tabs>
        <w:ind w:left="0"/>
        <w:jc w:val="center"/>
        <w:rPr>
          <w:b/>
        </w:rPr>
      </w:pPr>
    </w:p>
    <w:p w:rsidR="007C0C21" w:rsidRPr="00E036BD" w:rsidRDefault="007C0C21" w:rsidP="00C91B3D">
      <w:pPr>
        <w:tabs>
          <w:tab w:val="left" w:pos="2355"/>
        </w:tabs>
        <w:ind w:left="0"/>
        <w:jc w:val="center"/>
        <w:rPr>
          <w:b/>
        </w:rPr>
      </w:pPr>
    </w:p>
    <w:p w:rsidR="00E25F04" w:rsidRPr="00E036BD" w:rsidRDefault="00E25F04" w:rsidP="00E036BD">
      <w:pPr>
        <w:tabs>
          <w:tab w:val="left" w:pos="2355"/>
        </w:tabs>
        <w:ind w:left="0"/>
        <w:rPr>
          <w:b/>
        </w:rPr>
      </w:pP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7425"/>
      </w:tblGrid>
      <w:tr w:rsidR="00E036BD" w:rsidRPr="00E036BD" w:rsidTr="007C0C21">
        <w:trPr>
          <w:trHeight w:val="612"/>
        </w:trPr>
        <w:tc>
          <w:tcPr>
            <w:tcW w:w="1784" w:type="dxa"/>
          </w:tcPr>
          <w:p w:rsidR="00E036BD" w:rsidRPr="00E036BD" w:rsidRDefault="00E036BD" w:rsidP="007C0C21">
            <w:pPr>
              <w:tabs>
                <w:tab w:val="left" w:pos="2355"/>
              </w:tabs>
              <w:spacing w:line="276" w:lineRule="auto"/>
              <w:ind w:left="0"/>
              <w:rPr>
                <w:b/>
              </w:rPr>
            </w:pPr>
            <w:r w:rsidRPr="00E036BD">
              <w:rPr>
                <w:b/>
              </w:rPr>
              <w:t>10:00</w:t>
            </w:r>
          </w:p>
        </w:tc>
        <w:tc>
          <w:tcPr>
            <w:tcW w:w="7425" w:type="dxa"/>
          </w:tcPr>
          <w:p w:rsidR="00E036BD" w:rsidRPr="00E036BD" w:rsidRDefault="00E036BD" w:rsidP="007C0C21">
            <w:pPr>
              <w:tabs>
                <w:tab w:val="left" w:pos="2355"/>
              </w:tabs>
              <w:spacing w:line="276" w:lineRule="auto"/>
              <w:ind w:left="0"/>
              <w:rPr>
                <w:b/>
              </w:rPr>
            </w:pPr>
            <w:r w:rsidRPr="00E036BD">
              <w:t>Pritja e pjesëmarrësve</w:t>
            </w:r>
          </w:p>
        </w:tc>
      </w:tr>
      <w:tr w:rsidR="00E036BD" w:rsidRPr="00E036BD" w:rsidTr="007C0C21">
        <w:trPr>
          <w:trHeight w:val="590"/>
        </w:trPr>
        <w:tc>
          <w:tcPr>
            <w:tcW w:w="1784" w:type="dxa"/>
          </w:tcPr>
          <w:p w:rsidR="00E036BD" w:rsidRPr="00E036BD" w:rsidRDefault="00E036BD" w:rsidP="007C0C21">
            <w:pPr>
              <w:tabs>
                <w:tab w:val="left" w:pos="2355"/>
              </w:tabs>
              <w:spacing w:line="276" w:lineRule="auto"/>
              <w:ind w:left="0"/>
              <w:rPr>
                <w:b/>
              </w:rPr>
            </w:pPr>
            <w:r w:rsidRPr="00E036BD">
              <w:rPr>
                <w:b/>
              </w:rPr>
              <w:t>10:05</w:t>
            </w:r>
          </w:p>
        </w:tc>
        <w:tc>
          <w:tcPr>
            <w:tcW w:w="7425" w:type="dxa"/>
          </w:tcPr>
          <w:p w:rsidR="00BE528B" w:rsidRPr="008E0705" w:rsidRDefault="00BE528B" w:rsidP="00BE528B">
            <w:pPr>
              <w:tabs>
                <w:tab w:val="left" w:pos="2355"/>
              </w:tabs>
              <w:spacing w:line="276" w:lineRule="auto"/>
              <w:ind w:left="0"/>
            </w:pPr>
            <w:r>
              <w:t>Fjala e mirëseardhjes</w:t>
            </w:r>
          </w:p>
          <w:p w:rsidR="005C2134" w:rsidRDefault="005C2134" w:rsidP="00DA390F">
            <w:pPr>
              <w:tabs>
                <w:tab w:val="left" w:pos="2355"/>
              </w:tabs>
              <w:spacing w:line="276" w:lineRule="auto"/>
              <w:ind w:left="0" w:right="0"/>
              <w:jc w:val="both"/>
              <w:rPr>
                <w:i/>
              </w:rPr>
            </w:pPr>
            <w:r w:rsidRPr="005C2134">
              <w:rPr>
                <w:b/>
                <w:i/>
              </w:rPr>
              <w:t>Znj. Ada Ilia</w:t>
            </w:r>
            <w:r w:rsidRPr="005C2134">
              <w:rPr>
                <w:i/>
              </w:rPr>
              <w:t>, Përgjegjëse</w:t>
            </w:r>
            <w:r w:rsidR="007C0C21">
              <w:rPr>
                <w:i/>
              </w:rPr>
              <w:t xml:space="preserve"> e</w:t>
            </w:r>
            <w:r w:rsidRPr="005C2134">
              <w:rPr>
                <w:i/>
              </w:rPr>
              <w:t xml:space="preserve"> Sektori</w:t>
            </w:r>
            <w:r w:rsidR="007C0C21">
              <w:rPr>
                <w:i/>
              </w:rPr>
              <w:t>t</w:t>
            </w:r>
            <w:r w:rsidRPr="005C2134">
              <w:rPr>
                <w:i/>
              </w:rPr>
              <w:t xml:space="preserve"> </w:t>
            </w:r>
            <w:r w:rsidR="007C0C21">
              <w:rPr>
                <w:i/>
              </w:rPr>
              <w:t>të</w:t>
            </w:r>
            <w:r w:rsidRPr="005C2134">
              <w:rPr>
                <w:i/>
              </w:rPr>
              <w:t xml:space="preserve"> Integrimit dhe Statistikave e-GOV &amp; TIK</w:t>
            </w:r>
            <w:r w:rsidR="007C0C21">
              <w:rPr>
                <w:i/>
              </w:rPr>
              <w:t xml:space="preserve"> në</w:t>
            </w:r>
            <w:r w:rsidRPr="005C2134">
              <w:rPr>
                <w:i/>
              </w:rPr>
              <w:t xml:space="preserve"> Drejtori</w:t>
            </w:r>
            <w:r w:rsidR="007C0C21">
              <w:rPr>
                <w:i/>
              </w:rPr>
              <w:t>në</w:t>
            </w:r>
            <w:r w:rsidRPr="005C2134">
              <w:rPr>
                <w:i/>
              </w:rPr>
              <w:t xml:space="preserve"> Juridike dhe Statistikave e-GOV &amp; TIK, Agjencia Kombëtare e Shoqërisë së Informacionit</w:t>
            </w:r>
          </w:p>
          <w:p w:rsidR="00DA390F" w:rsidRPr="005C2134" w:rsidRDefault="00DA390F" w:rsidP="007C0C21">
            <w:pPr>
              <w:tabs>
                <w:tab w:val="left" w:pos="2355"/>
              </w:tabs>
              <w:spacing w:line="276" w:lineRule="auto"/>
              <w:ind w:left="0" w:right="0"/>
              <w:rPr>
                <w:b/>
                <w:i/>
              </w:rPr>
            </w:pPr>
          </w:p>
        </w:tc>
      </w:tr>
      <w:tr w:rsidR="00E036BD" w:rsidRPr="00E036BD" w:rsidTr="007C0C21">
        <w:trPr>
          <w:trHeight w:val="612"/>
        </w:trPr>
        <w:tc>
          <w:tcPr>
            <w:tcW w:w="1784" w:type="dxa"/>
          </w:tcPr>
          <w:p w:rsidR="00E036BD" w:rsidRPr="00E036BD" w:rsidRDefault="00E036BD" w:rsidP="007C0C21">
            <w:pPr>
              <w:tabs>
                <w:tab w:val="left" w:pos="2355"/>
              </w:tabs>
              <w:spacing w:line="276" w:lineRule="auto"/>
              <w:ind w:left="0"/>
              <w:rPr>
                <w:b/>
              </w:rPr>
            </w:pPr>
            <w:r w:rsidRPr="00E036BD">
              <w:rPr>
                <w:b/>
              </w:rPr>
              <w:t>10:10</w:t>
            </w:r>
          </w:p>
        </w:tc>
        <w:tc>
          <w:tcPr>
            <w:tcW w:w="7425" w:type="dxa"/>
          </w:tcPr>
          <w:p w:rsidR="00E036BD" w:rsidRPr="00E036BD" w:rsidRDefault="007C0C21" w:rsidP="00DA390F">
            <w:pPr>
              <w:tabs>
                <w:tab w:val="left" w:pos="2355"/>
              </w:tabs>
              <w:spacing w:line="276" w:lineRule="auto"/>
              <w:ind w:left="0" w:right="-111"/>
              <w:jc w:val="both"/>
            </w:pPr>
            <w:r>
              <w:t>“</w:t>
            </w:r>
            <w:r w:rsidR="00D14EEB" w:rsidRPr="00D14EEB">
              <w:t>AKSHI, në optikën e re të kompetencave vepruese për ngritjen dhe përmirësimin e sistemeve elektronike. Fuqizimi i portalit e-Albania përmes shërbimeve elektronike aktuale dhe të reja</w:t>
            </w:r>
            <w:r w:rsidR="00D14EEB">
              <w:t>.”</w:t>
            </w:r>
          </w:p>
          <w:p w:rsidR="00E036BD" w:rsidRDefault="00E036BD" w:rsidP="00DA390F">
            <w:pPr>
              <w:tabs>
                <w:tab w:val="left" w:pos="2355"/>
              </w:tabs>
              <w:spacing w:line="276" w:lineRule="auto"/>
              <w:ind w:left="0" w:right="0"/>
              <w:jc w:val="both"/>
              <w:rPr>
                <w:i/>
              </w:rPr>
            </w:pPr>
            <w:r w:rsidRPr="005C2134">
              <w:rPr>
                <w:b/>
                <w:i/>
              </w:rPr>
              <w:t>Znj. Mirlinda Karçanaj</w:t>
            </w:r>
            <w:r w:rsidRPr="005C2134">
              <w:rPr>
                <w:i/>
              </w:rPr>
              <w:t>, Drejtor i Përgjithshëm, Agjencia Kombëtare e Shoqërisë së Informacionit</w:t>
            </w:r>
          </w:p>
          <w:p w:rsidR="00DA390F" w:rsidRPr="005C2134" w:rsidRDefault="00DA390F" w:rsidP="007C0C21">
            <w:pPr>
              <w:tabs>
                <w:tab w:val="left" w:pos="2355"/>
              </w:tabs>
              <w:spacing w:line="276" w:lineRule="auto"/>
              <w:ind w:left="0" w:right="0"/>
              <w:rPr>
                <w:b/>
                <w:i/>
              </w:rPr>
            </w:pPr>
          </w:p>
        </w:tc>
      </w:tr>
      <w:tr w:rsidR="00E036BD" w:rsidRPr="00E036BD" w:rsidTr="007C0C21">
        <w:trPr>
          <w:trHeight w:val="590"/>
        </w:trPr>
        <w:tc>
          <w:tcPr>
            <w:tcW w:w="1784" w:type="dxa"/>
          </w:tcPr>
          <w:p w:rsidR="00E036BD" w:rsidRPr="00E036BD" w:rsidRDefault="00E036BD" w:rsidP="007C0C21">
            <w:pPr>
              <w:tabs>
                <w:tab w:val="left" w:pos="2355"/>
              </w:tabs>
              <w:spacing w:line="276" w:lineRule="auto"/>
              <w:ind w:left="0"/>
              <w:rPr>
                <w:b/>
              </w:rPr>
            </w:pPr>
            <w:r w:rsidRPr="00E036BD">
              <w:rPr>
                <w:b/>
              </w:rPr>
              <w:t>10:20</w:t>
            </w:r>
          </w:p>
        </w:tc>
        <w:tc>
          <w:tcPr>
            <w:tcW w:w="7425" w:type="dxa"/>
          </w:tcPr>
          <w:p w:rsidR="00E036BD" w:rsidRPr="00E036BD" w:rsidRDefault="00E036BD" w:rsidP="00DA390F">
            <w:pPr>
              <w:tabs>
                <w:tab w:val="left" w:pos="2355"/>
              </w:tabs>
              <w:spacing w:line="276" w:lineRule="auto"/>
              <w:ind w:left="0" w:right="0"/>
              <w:jc w:val="both"/>
            </w:pPr>
            <w:r w:rsidRPr="00E036BD">
              <w:t>“</w:t>
            </w:r>
            <w:r w:rsidRPr="00E036BD">
              <w:rPr>
                <w:color w:val="000000"/>
              </w:rPr>
              <w:t>Prezantimi mbi funksionimin e Grupit të Menaxhimit të Integruar të Politikave për Mirëqeverisjen dhe Administratën Publike dhe Grupet Tematike”</w:t>
            </w:r>
          </w:p>
          <w:p w:rsidR="00E036BD" w:rsidRDefault="00E036BD" w:rsidP="00DA390F">
            <w:pPr>
              <w:tabs>
                <w:tab w:val="left" w:pos="2355"/>
              </w:tabs>
              <w:spacing w:line="276" w:lineRule="auto"/>
              <w:ind w:left="0" w:right="0"/>
              <w:jc w:val="both"/>
              <w:rPr>
                <w:i/>
              </w:rPr>
            </w:pPr>
            <w:r w:rsidRPr="00E036BD">
              <w:rPr>
                <w:b/>
                <w:i/>
              </w:rPr>
              <w:t>Znj. Oriana Arapi</w:t>
            </w:r>
            <w:r w:rsidRPr="00E036BD">
              <w:rPr>
                <w:i/>
              </w:rPr>
              <w:t>, Drejtor i Përgjithshëm, Njësia e Politikave të Zhvillimit dhe Mirëqeverisjes, Departamenti i Zhvillimit dhe Mirëqeverisjes në Kryeministri</w:t>
            </w:r>
          </w:p>
          <w:p w:rsidR="00DA390F" w:rsidRPr="00E036BD" w:rsidRDefault="00DA390F" w:rsidP="007C0C21">
            <w:pPr>
              <w:tabs>
                <w:tab w:val="left" w:pos="2355"/>
              </w:tabs>
              <w:spacing w:line="276" w:lineRule="auto"/>
              <w:ind w:left="0" w:right="0"/>
              <w:rPr>
                <w:b/>
              </w:rPr>
            </w:pPr>
          </w:p>
        </w:tc>
      </w:tr>
      <w:tr w:rsidR="00E036BD" w:rsidRPr="00E036BD" w:rsidTr="007C0C21">
        <w:trPr>
          <w:trHeight w:val="612"/>
        </w:trPr>
        <w:tc>
          <w:tcPr>
            <w:tcW w:w="1784" w:type="dxa"/>
          </w:tcPr>
          <w:p w:rsidR="00E036BD" w:rsidRPr="00E036BD" w:rsidRDefault="00E036BD" w:rsidP="007C0C21">
            <w:pPr>
              <w:tabs>
                <w:tab w:val="left" w:pos="2355"/>
              </w:tabs>
              <w:spacing w:line="276" w:lineRule="auto"/>
              <w:ind w:left="0"/>
              <w:rPr>
                <w:b/>
              </w:rPr>
            </w:pPr>
            <w:r w:rsidRPr="00E036BD">
              <w:rPr>
                <w:b/>
              </w:rPr>
              <w:t>10:30</w:t>
            </w:r>
          </w:p>
        </w:tc>
        <w:tc>
          <w:tcPr>
            <w:tcW w:w="7425" w:type="dxa"/>
          </w:tcPr>
          <w:p w:rsidR="00E036BD" w:rsidRPr="00E036BD" w:rsidRDefault="00E036BD" w:rsidP="00DA390F">
            <w:pPr>
              <w:tabs>
                <w:tab w:val="left" w:pos="2355"/>
              </w:tabs>
              <w:spacing w:line="276" w:lineRule="auto"/>
              <w:ind w:left="0" w:right="-111"/>
              <w:jc w:val="both"/>
            </w:pPr>
            <w:r w:rsidRPr="00E036BD">
              <w:t>“Prezantim i portalit qeveritar e-Albania dhe shërbimeve elektronike të shtuara së fundmi.”</w:t>
            </w:r>
          </w:p>
          <w:p w:rsidR="00E036BD" w:rsidRDefault="00E036BD" w:rsidP="00DA390F">
            <w:pPr>
              <w:tabs>
                <w:tab w:val="left" w:pos="2355"/>
              </w:tabs>
              <w:spacing w:line="276" w:lineRule="auto"/>
              <w:ind w:left="0" w:right="-111"/>
              <w:jc w:val="both"/>
              <w:rPr>
                <w:i/>
              </w:rPr>
            </w:pPr>
            <w:r w:rsidRPr="007C0C21">
              <w:rPr>
                <w:b/>
                <w:i/>
              </w:rPr>
              <w:t>Znj.</w:t>
            </w:r>
            <w:r w:rsidR="007C0C21" w:rsidRPr="007C0C21">
              <w:rPr>
                <w:b/>
                <w:i/>
              </w:rPr>
              <w:t xml:space="preserve"> Nevila Repishti</w:t>
            </w:r>
            <w:r w:rsidR="007C0C21" w:rsidRPr="007C0C21">
              <w:rPr>
                <w:i/>
              </w:rPr>
              <w:t>, Drejtor i Drejtorisë e Portalit Qeveritar e-Albania, Agjencia Kombëtare e Shoqërisë së Informacionit</w:t>
            </w:r>
          </w:p>
          <w:p w:rsidR="00DA390F" w:rsidRPr="00E036BD" w:rsidRDefault="00DA390F" w:rsidP="007C0C21">
            <w:pPr>
              <w:tabs>
                <w:tab w:val="left" w:pos="2355"/>
              </w:tabs>
              <w:spacing w:line="276" w:lineRule="auto"/>
              <w:ind w:left="0" w:right="-111"/>
              <w:rPr>
                <w:b/>
              </w:rPr>
            </w:pPr>
          </w:p>
        </w:tc>
      </w:tr>
      <w:tr w:rsidR="00E036BD" w:rsidRPr="00E036BD" w:rsidTr="007C0C21">
        <w:trPr>
          <w:trHeight w:val="612"/>
        </w:trPr>
        <w:tc>
          <w:tcPr>
            <w:tcW w:w="1784" w:type="dxa"/>
          </w:tcPr>
          <w:p w:rsidR="00E036BD" w:rsidRPr="00E036BD" w:rsidRDefault="00E036BD" w:rsidP="007C0C21">
            <w:pPr>
              <w:tabs>
                <w:tab w:val="left" w:pos="2355"/>
              </w:tabs>
              <w:spacing w:line="276" w:lineRule="auto"/>
              <w:ind w:left="0" w:right="0"/>
              <w:rPr>
                <w:b/>
              </w:rPr>
            </w:pPr>
            <w:r>
              <w:rPr>
                <w:b/>
              </w:rPr>
              <w:lastRenderedPageBreak/>
              <w:t>10:40</w:t>
            </w:r>
            <w:r w:rsidR="007C0C21">
              <w:rPr>
                <w:b/>
              </w:rPr>
              <w:t xml:space="preserve"> </w:t>
            </w:r>
          </w:p>
        </w:tc>
        <w:tc>
          <w:tcPr>
            <w:tcW w:w="7425" w:type="dxa"/>
          </w:tcPr>
          <w:p w:rsidR="007C0C21" w:rsidRDefault="00E036BD" w:rsidP="00DA390F">
            <w:pPr>
              <w:tabs>
                <w:tab w:val="left" w:pos="2355"/>
              </w:tabs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Pik</w:t>
            </w:r>
            <w:r w:rsidR="007C0C21">
              <w:rPr>
                <w:b/>
              </w:rPr>
              <w:t>at</w:t>
            </w:r>
            <w:r>
              <w:rPr>
                <w:b/>
              </w:rPr>
              <w:t xml:space="preserve"> për diskutim</w:t>
            </w:r>
            <w:r w:rsidRPr="00E036BD">
              <w:rPr>
                <w:b/>
              </w:rPr>
              <w:t xml:space="preserve">: </w:t>
            </w:r>
          </w:p>
          <w:p w:rsidR="007C0C21" w:rsidRDefault="007C0C21" w:rsidP="00DA390F">
            <w:pPr>
              <w:tabs>
                <w:tab w:val="left" w:pos="2355"/>
              </w:tabs>
              <w:spacing w:line="276" w:lineRule="auto"/>
              <w:ind w:left="0"/>
              <w:jc w:val="both"/>
              <w:rPr>
                <w:b/>
              </w:rPr>
            </w:pPr>
          </w:p>
          <w:p w:rsidR="00E036BD" w:rsidRPr="007C0C21" w:rsidRDefault="00E036BD" w:rsidP="00DA390F">
            <w:pPr>
              <w:tabs>
                <w:tab w:val="left" w:pos="2355"/>
              </w:tabs>
              <w:spacing w:line="276" w:lineRule="auto"/>
              <w:ind w:left="0"/>
              <w:jc w:val="both"/>
            </w:pPr>
            <w:r w:rsidRPr="007C0C21">
              <w:t>Shërbimet elektronike:</w:t>
            </w:r>
          </w:p>
          <w:p w:rsidR="00E036BD" w:rsidRPr="00E036BD" w:rsidRDefault="00E036BD" w:rsidP="00DA390F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111"/>
              <w:jc w:val="both"/>
            </w:pPr>
            <w:r w:rsidRPr="00E036BD">
              <w:t>Planifikimi për e-shërbime të reja dhe përmirësimi i sh</w:t>
            </w:r>
            <w:r>
              <w:rPr>
                <w:lang w:val="it-IT"/>
              </w:rPr>
              <w:t>ë</w:t>
            </w:r>
            <w:r w:rsidRPr="00E036BD">
              <w:t>rbimeve ekzistuese.</w:t>
            </w:r>
          </w:p>
          <w:p w:rsidR="00E036BD" w:rsidRPr="00E036BD" w:rsidRDefault="00E036BD" w:rsidP="00DA390F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111"/>
              <w:jc w:val="both"/>
            </w:pPr>
            <w:r w:rsidRPr="00E036BD">
              <w:t>Timeframe i finalizimit t</w:t>
            </w:r>
            <w:r>
              <w:rPr>
                <w:lang w:val="it-IT"/>
              </w:rPr>
              <w:t>ë</w:t>
            </w:r>
            <w:r w:rsidRPr="00E036BD">
              <w:t xml:space="preserve"> publikimit t</w:t>
            </w:r>
            <w:r>
              <w:rPr>
                <w:lang w:val="it-IT"/>
              </w:rPr>
              <w:t>ë</w:t>
            </w:r>
            <w:r w:rsidRPr="00E036BD">
              <w:t xml:space="preserve"> sh</w:t>
            </w:r>
            <w:r>
              <w:rPr>
                <w:lang w:val="it-IT"/>
              </w:rPr>
              <w:t>ë</w:t>
            </w:r>
            <w:r>
              <w:t>rbimeve q</w:t>
            </w:r>
            <w:r>
              <w:rPr>
                <w:lang w:val="it-IT"/>
              </w:rPr>
              <w:t>ë</w:t>
            </w:r>
            <w:r w:rsidRPr="00E036BD">
              <w:t xml:space="preserve"> janë n</w:t>
            </w:r>
            <w:r>
              <w:rPr>
                <w:lang w:val="it-IT"/>
              </w:rPr>
              <w:t>ë</w:t>
            </w:r>
            <w:r w:rsidRPr="00E036BD">
              <w:t xml:space="preserve"> proces implementimi.</w:t>
            </w:r>
          </w:p>
          <w:p w:rsidR="00E036BD" w:rsidRDefault="00E036BD" w:rsidP="00DA390F">
            <w:pPr>
              <w:tabs>
                <w:tab w:val="left" w:pos="2355"/>
              </w:tabs>
              <w:spacing w:line="276" w:lineRule="auto"/>
              <w:ind w:left="0"/>
              <w:jc w:val="both"/>
              <w:rPr>
                <w:b/>
              </w:rPr>
            </w:pPr>
          </w:p>
          <w:p w:rsidR="007C0C21" w:rsidRDefault="007C0C21" w:rsidP="00DA390F">
            <w:pPr>
              <w:tabs>
                <w:tab w:val="left" w:pos="2355"/>
              </w:tabs>
              <w:spacing w:line="276" w:lineRule="auto"/>
              <w:ind w:left="0" w:right="-111"/>
              <w:jc w:val="both"/>
            </w:pPr>
            <w:r w:rsidRPr="00E036BD">
              <w:t>Koordinimi ndërinstitucional për implementimin e t</w:t>
            </w:r>
            <w:r>
              <w:rPr>
                <w:lang w:val="it-IT"/>
              </w:rPr>
              <w:t>ë</w:t>
            </w:r>
            <w:r w:rsidRPr="00E036BD">
              <w:t xml:space="preserve"> dhënave open n</w:t>
            </w:r>
            <w:r>
              <w:rPr>
                <w:lang w:val="it-IT"/>
              </w:rPr>
              <w:t>ë</w:t>
            </w:r>
            <w:r w:rsidRPr="00E036BD">
              <w:t xml:space="preserve"> portalin Open-Data</w:t>
            </w:r>
          </w:p>
          <w:p w:rsidR="007C0C21" w:rsidRDefault="007C0C21" w:rsidP="00DA390F">
            <w:pPr>
              <w:tabs>
                <w:tab w:val="left" w:pos="2355"/>
              </w:tabs>
              <w:spacing w:line="276" w:lineRule="auto"/>
              <w:ind w:left="0"/>
              <w:jc w:val="both"/>
            </w:pPr>
          </w:p>
          <w:p w:rsidR="007C0C21" w:rsidRDefault="007C0C21" w:rsidP="00DA390F">
            <w:pPr>
              <w:tabs>
                <w:tab w:val="left" w:pos="2355"/>
              </w:tabs>
              <w:spacing w:line="276" w:lineRule="auto"/>
              <w:ind w:left="0" w:right="-111"/>
              <w:jc w:val="both"/>
            </w:pPr>
            <w:r w:rsidRPr="00E036BD">
              <w:t>Procesi i transferimit t</w:t>
            </w:r>
            <w:r>
              <w:t>ë</w:t>
            </w:r>
            <w:r w:rsidRPr="00E036BD">
              <w:t xml:space="preserve"> sistemeve IT, kalimet kapitale t</w:t>
            </w:r>
            <w:r>
              <w:t>ë</w:t>
            </w:r>
            <w:r w:rsidRPr="00E036BD">
              <w:t xml:space="preserve"> tyre, strukturat IT t</w:t>
            </w:r>
            <w:r>
              <w:t>ë tyre</w:t>
            </w:r>
          </w:p>
          <w:p w:rsidR="00DA390F" w:rsidRPr="00E036BD" w:rsidRDefault="00DA390F" w:rsidP="00DA390F">
            <w:pPr>
              <w:tabs>
                <w:tab w:val="left" w:pos="2355"/>
              </w:tabs>
              <w:spacing w:line="276" w:lineRule="auto"/>
              <w:ind w:left="0" w:right="-111"/>
              <w:jc w:val="both"/>
              <w:rPr>
                <w:b/>
              </w:rPr>
            </w:pPr>
          </w:p>
        </w:tc>
      </w:tr>
      <w:tr w:rsidR="00E036BD" w:rsidRPr="00E036BD" w:rsidTr="007C0C21">
        <w:trPr>
          <w:trHeight w:val="612"/>
        </w:trPr>
        <w:tc>
          <w:tcPr>
            <w:tcW w:w="1784" w:type="dxa"/>
          </w:tcPr>
          <w:p w:rsidR="00E036BD" w:rsidRPr="00E036BD" w:rsidRDefault="00E036BD" w:rsidP="007C0C21">
            <w:pPr>
              <w:tabs>
                <w:tab w:val="left" w:pos="2355"/>
              </w:tabs>
              <w:spacing w:line="276" w:lineRule="auto"/>
              <w:ind w:left="0"/>
              <w:rPr>
                <w:b/>
              </w:rPr>
            </w:pPr>
            <w:r w:rsidRPr="00E036BD">
              <w:rPr>
                <w:b/>
              </w:rPr>
              <w:t>11:</w:t>
            </w:r>
            <w:r w:rsidR="007C0C21">
              <w:rPr>
                <w:b/>
              </w:rPr>
              <w:t>30</w:t>
            </w:r>
          </w:p>
        </w:tc>
        <w:tc>
          <w:tcPr>
            <w:tcW w:w="7425" w:type="dxa"/>
          </w:tcPr>
          <w:p w:rsidR="00E036BD" w:rsidRPr="00E036BD" w:rsidRDefault="00E036BD" w:rsidP="00DA390F">
            <w:pPr>
              <w:tabs>
                <w:tab w:val="left" w:pos="2355"/>
              </w:tabs>
              <w:spacing w:line="276" w:lineRule="auto"/>
              <w:ind w:left="0"/>
              <w:jc w:val="both"/>
            </w:pPr>
            <w:r w:rsidRPr="00E036BD">
              <w:t>Përfundimet e nxjerra dhe mbyllja e takimit</w:t>
            </w:r>
          </w:p>
          <w:p w:rsidR="00E036BD" w:rsidRPr="00E036BD" w:rsidRDefault="00E036BD" w:rsidP="00DA390F">
            <w:pPr>
              <w:tabs>
                <w:tab w:val="left" w:pos="2355"/>
              </w:tabs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E036BD" w:rsidRPr="00E036BD" w:rsidRDefault="00E036BD" w:rsidP="00E036BD">
      <w:pPr>
        <w:tabs>
          <w:tab w:val="left" w:pos="2355"/>
        </w:tabs>
        <w:ind w:left="0"/>
        <w:rPr>
          <w:b/>
        </w:rPr>
      </w:pPr>
    </w:p>
    <w:p w:rsidR="00E25F04" w:rsidRPr="00E036BD" w:rsidRDefault="00E25F04" w:rsidP="00E25F04">
      <w:pPr>
        <w:pStyle w:val="ListParagraph"/>
      </w:pPr>
    </w:p>
    <w:p w:rsidR="00E036BD" w:rsidRPr="00E036BD" w:rsidRDefault="00E036BD" w:rsidP="00E036BD">
      <w:pPr>
        <w:pStyle w:val="ListParagraph"/>
      </w:pPr>
      <w:r w:rsidRPr="00E036BD">
        <w:t xml:space="preserve"> </w:t>
      </w:r>
    </w:p>
    <w:p w:rsidR="00E25F04" w:rsidRPr="00E036BD" w:rsidRDefault="00E036BD" w:rsidP="00E036BD">
      <w:pPr>
        <w:ind w:left="0"/>
      </w:pPr>
      <w:r w:rsidRPr="00E036BD">
        <w:t xml:space="preserve"> </w:t>
      </w:r>
    </w:p>
    <w:sectPr w:rsidR="00E25F04" w:rsidRPr="00E036BD" w:rsidSect="00835354">
      <w:headerReference w:type="default" r:id="rId9"/>
      <w:footerReference w:type="default" r:id="rId10"/>
      <w:pgSz w:w="11900" w:h="16840" w:code="9"/>
      <w:pgMar w:top="720" w:right="1127" w:bottom="810" w:left="1350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9B" w:rsidRDefault="0055509B">
      <w:r>
        <w:separator/>
      </w:r>
    </w:p>
  </w:endnote>
  <w:endnote w:type="continuationSeparator" w:id="0">
    <w:p w:rsidR="0055509B" w:rsidRDefault="0055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436"/>
      <w:tblOverlap w:val="never"/>
      <w:tblW w:w="1192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10"/>
      <w:gridCol w:w="2157"/>
      <w:gridCol w:w="5162"/>
    </w:tblGrid>
    <w:tr w:rsidR="00AA1A80" w:rsidRPr="005A3A54" w:rsidTr="00DC3DF5">
      <w:trPr>
        <w:trHeight w:val="1157"/>
      </w:trPr>
      <w:tc>
        <w:tcPr>
          <w:tcW w:w="4610" w:type="dxa"/>
          <w:shd w:val="clear" w:color="auto" w:fill="auto"/>
          <w:vAlign w:val="center"/>
        </w:tcPr>
        <w:p w:rsidR="00AA1A80" w:rsidRPr="00AA1A80" w:rsidRDefault="00607BEF" w:rsidP="00DC3DF5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>Adresa:</w:t>
          </w:r>
        </w:p>
        <w:p w:rsidR="00AA1A80" w:rsidRPr="00AA1A80" w:rsidRDefault="00607BEF" w:rsidP="00DC3DF5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>Rruga “</w:t>
          </w:r>
          <w:r w:rsidRPr="00AA1A80">
            <w:rPr>
              <w:rFonts w:ascii="Garamond" w:hAnsi="Garamond"/>
              <w:i/>
              <w:noProof/>
              <w:sz w:val="20"/>
              <w:szCs w:val="20"/>
              <w:lang w:val="x-none" w:eastAsia="x-none"/>
            </w:rPr>
            <w:t>PAPA</w:t>
          </w:r>
          <w:r w:rsidRPr="00AA1A80">
            <w:rPr>
              <w:rFonts w:ascii="Garamond" w:hAnsi="Garamond"/>
              <w:i/>
              <w:noProof/>
              <w:sz w:val="20"/>
              <w:szCs w:val="20"/>
              <w:lang w:eastAsia="x-none"/>
            </w:rPr>
            <w:t xml:space="preserve"> </w:t>
          </w:r>
          <w:r w:rsidRPr="00AA1A80">
            <w:rPr>
              <w:rFonts w:ascii="Garamond" w:hAnsi="Garamond"/>
              <w:i/>
              <w:noProof/>
              <w:sz w:val="20"/>
              <w:szCs w:val="20"/>
              <w:lang w:val="x-none" w:eastAsia="x-none"/>
            </w:rPr>
            <w:t>GJON PALI</w:t>
          </w: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 xml:space="preserve"> II”</w:t>
          </w:r>
        </w:p>
        <w:p w:rsidR="00AA1A80" w:rsidRPr="00AA1A80" w:rsidRDefault="00607BEF" w:rsidP="00DC3DF5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2"/>
              <w:szCs w:val="22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>Nr 3, Tiranë,</w:t>
          </w:r>
        </w:p>
      </w:tc>
      <w:tc>
        <w:tcPr>
          <w:tcW w:w="2157" w:type="dxa"/>
          <w:shd w:val="clear" w:color="auto" w:fill="auto"/>
          <w:vAlign w:val="bottom"/>
        </w:tcPr>
        <w:p w:rsidR="00AA1A80" w:rsidRPr="00AA1A80" w:rsidRDefault="00607BEF" w:rsidP="00EF7FA7">
          <w:pPr>
            <w:ind w:left="0" w:right="0"/>
            <w:jc w:val="center"/>
            <w:rPr>
              <w:noProof/>
              <w:sz w:val="22"/>
              <w:szCs w:val="22"/>
              <w:lang w:eastAsia="x-none"/>
            </w:rPr>
          </w:pPr>
          <w:r w:rsidRPr="000C4FFC">
            <w:rPr>
              <w:rFonts w:ascii="Garamond" w:hAnsi="Garamond"/>
              <w:noProof/>
              <w:sz w:val="22"/>
              <w:szCs w:val="26"/>
              <w:lang w:eastAsia="sq-AL"/>
            </w:rPr>
            <w:drawing>
              <wp:inline distT="0" distB="0" distL="0" distR="0" wp14:anchorId="0BAC8BE6" wp14:editId="757FBA70">
                <wp:extent cx="723265" cy="737235"/>
                <wp:effectExtent l="0" t="0" r="635" b="571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1A80" w:rsidRPr="00AA1A80" w:rsidRDefault="0055509B" w:rsidP="00EF7FA7">
          <w:pPr>
            <w:ind w:left="0" w:right="0"/>
            <w:jc w:val="center"/>
            <w:rPr>
              <w:noProof/>
              <w:sz w:val="22"/>
              <w:szCs w:val="22"/>
              <w:lang w:eastAsia="x-none"/>
            </w:rPr>
          </w:pPr>
        </w:p>
      </w:tc>
      <w:tc>
        <w:tcPr>
          <w:tcW w:w="5162" w:type="dxa"/>
          <w:shd w:val="clear" w:color="auto" w:fill="auto"/>
          <w:vAlign w:val="center"/>
        </w:tcPr>
        <w:p w:rsidR="00AA1A80" w:rsidRPr="00AA1A80" w:rsidRDefault="00607BEF" w:rsidP="00EF7FA7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eastAsia="x-none"/>
            </w:rPr>
            <w:t>Email: info@akshi.gov.al</w:t>
          </w:r>
        </w:p>
        <w:p w:rsidR="00AA1A80" w:rsidRPr="00AA1A80" w:rsidRDefault="00607BEF" w:rsidP="00EF7FA7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>tel.</w:t>
          </w:r>
          <w:r w:rsidRPr="00AA1A80">
            <w:rPr>
              <w:rFonts w:ascii="Garamond" w:hAnsi="Garamond"/>
              <w:noProof/>
              <w:sz w:val="20"/>
              <w:szCs w:val="20"/>
              <w:lang w:eastAsia="x-none"/>
            </w:rPr>
            <w:t xml:space="preserve"> </w:t>
          </w: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 xml:space="preserve"> +355(0)4.2277750</w:t>
          </w:r>
        </w:p>
        <w:p w:rsidR="00AA1A80" w:rsidRPr="00AA1A80" w:rsidRDefault="00607BEF" w:rsidP="00EF7FA7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2"/>
              <w:szCs w:val="22"/>
              <w:lang w:eastAsia="x-none"/>
            </w:rPr>
          </w:pPr>
          <w:r w:rsidRPr="00AA1A80">
            <w:rPr>
              <w:rFonts w:ascii="Garamond" w:hAnsi="Garamond"/>
              <w:noProof/>
              <w:sz w:val="20"/>
              <w:szCs w:val="20"/>
              <w:lang w:val="x-none" w:eastAsia="x-none"/>
            </w:rPr>
            <w:t>fax. +355(0)4.2277764</w:t>
          </w:r>
        </w:p>
      </w:tc>
    </w:tr>
  </w:tbl>
  <w:p w:rsidR="00513F47" w:rsidRDefault="0055509B" w:rsidP="00EF7FA7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9B" w:rsidRDefault="0055509B">
      <w:r>
        <w:separator/>
      </w:r>
    </w:p>
  </w:footnote>
  <w:footnote w:type="continuationSeparator" w:id="0">
    <w:p w:rsidR="0055509B" w:rsidRDefault="0055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F3" w:rsidRDefault="0055509B" w:rsidP="00CD18F3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501"/>
    <w:multiLevelType w:val="hybridMultilevel"/>
    <w:tmpl w:val="B82058D2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36B3"/>
    <w:multiLevelType w:val="hybridMultilevel"/>
    <w:tmpl w:val="6D5CE11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718E"/>
    <w:multiLevelType w:val="hybridMultilevel"/>
    <w:tmpl w:val="5348892A"/>
    <w:lvl w:ilvl="0" w:tplc="1720A4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CD"/>
    <w:rsid w:val="00013D03"/>
    <w:rsid w:val="00025539"/>
    <w:rsid w:val="0005589D"/>
    <w:rsid w:val="00063F04"/>
    <w:rsid w:val="00077FB8"/>
    <w:rsid w:val="000A3457"/>
    <w:rsid w:val="000B6BDC"/>
    <w:rsid w:val="000C54A5"/>
    <w:rsid w:val="000D580D"/>
    <w:rsid w:val="000E114B"/>
    <w:rsid w:val="0013669D"/>
    <w:rsid w:val="00147349"/>
    <w:rsid w:val="001F31CD"/>
    <w:rsid w:val="00222182"/>
    <w:rsid w:val="00254203"/>
    <w:rsid w:val="00254F69"/>
    <w:rsid w:val="00264A2B"/>
    <w:rsid w:val="00291E0C"/>
    <w:rsid w:val="002962D8"/>
    <w:rsid w:val="002D6C99"/>
    <w:rsid w:val="002F0432"/>
    <w:rsid w:val="002F5593"/>
    <w:rsid w:val="00302F21"/>
    <w:rsid w:val="00310422"/>
    <w:rsid w:val="003257B8"/>
    <w:rsid w:val="00345C82"/>
    <w:rsid w:val="003621C7"/>
    <w:rsid w:val="00373A65"/>
    <w:rsid w:val="003A3861"/>
    <w:rsid w:val="003A602C"/>
    <w:rsid w:val="003D7EE1"/>
    <w:rsid w:val="004329F0"/>
    <w:rsid w:val="00500BBF"/>
    <w:rsid w:val="00506F96"/>
    <w:rsid w:val="00510E3A"/>
    <w:rsid w:val="0051580D"/>
    <w:rsid w:val="00545895"/>
    <w:rsid w:val="0055509B"/>
    <w:rsid w:val="00596188"/>
    <w:rsid w:val="005A0CDD"/>
    <w:rsid w:val="005B759F"/>
    <w:rsid w:val="005C2134"/>
    <w:rsid w:val="00607BEF"/>
    <w:rsid w:val="00635EFF"/>
    <w:rsid w:val="00662A63"/>
    <w:rsid w:val="006816B4"/>
    <w:rsid w:val="006D676C"/>
    <w:rsid w:val="00740335"/>
    <w:rsid w:val="00782F8B"/>
    <w:rsid w:val="007831CC"/>
    <w:rsid w:val="00790A6B"/>
    <w:rsid w:val="00794E81"/>
    <w:rsid w:val="007C0C21"/>
    <w:rsid w:val="007C30AF"/>
    <w:rsid w:val="007C540F"/>
    <w:rsid w:val="00814743"/>
    <w:rsid w:val="00820622"/>
    <w:rsid w:val="00827371"/>
    <w:rsid w:val="00835354"/>
    <w:rsid w:val="008403AB"/>
    <w:rsid w:val="00855AB3"/>
    <w:rsid w:val="008C0A56"/>
    <w:rsid w:val="008C53DF"/>
    <w:rsid w:val="00956C48"/>
    <w:rsid w:val="00977086"/>
    <w:rsid w:val="009A3871"/>
    <w:rsid w:val="009B087C"/>
    <w:rsid w:val="009D57EF"/>
    <w:rsid w:val="009F5C0E"/>
    <w:rsid w:val="00A83116"/>
    <w:rsid w:val="00AA424A"/>
    <w:rsid w:val="00AB0C5E"/>
    <w:rsid w:val="00AD3DA8"/>
    <w:rsid w:val="00AF3AB9"/>
    <w:rsid w:val="00B130E9"/>
    <w:rsid w:val="00B83F12"/>
    <w:rsid w:val="00B850F2"/>
    <w:rsid w:val="00B947BB"/>
    <w:rsid w:val="00BC4D1D"/>
    <w:rsid w:val="00BD77E9"/>
    <w:rsid w:val="00BE528B"/>
    <w:rsid w:val="00C16668"/>
    <w:rsid w:val="00C91B3D"/>
    <w:rsid w:val="00CD6A44"/>
    <w:rsid w:val="00D14EEB"/>
    <w:rsid w:val="00D32032"/>
    <w:rsid w:val="00D722D8"/>
    <w:rsid w:val="00D930D9"/>
    <w:rsid w:val="00DA390F"/>
    <w:rsid w:val="00DC759F"/>
    <w:rsid w:val="00DE1C60"/>
    <w:rsid w:val="00E036BD"/>
    <w:rsid w:val="00E25F04"/>
    <w:rsid w:val="00EE3C60"/>
    <w:rsid w:val="00EF1E8F"/>
    <w:rsid w:val="00F0508A"/>
    <w:rsid w:val="00F35A2D"/>
    <w:rsid w:val="00F62325"/>
    <w:rsid w:val="00FA00BA"/>
    <w:rsid w:val="00FA5928"/>
    <w:rsid w:val="00FE25EC"/>
    <w:rsid w:val="00FE4446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3373-E719-4A2C-B37C-7917F9C7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CD"/>
    <w:pPr>
      <w:spacing w:after="0" w:line="240" w:lineRule="auto"/>
      <w:ind w:left="1008" w:right="100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C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F31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F31C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F31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1F31CD"/>
    <w:pPr>
      <w:spacing w:before="100" w:beforeAutospacing="1" w:after="100" w:afterAutospacing="1"/>
      <w:ind w:left="0" w:right="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8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D7EE1"/>
    <w:pPr>
      <w:spacing w:after="0" w:line="240" w:lineRule="auto"/>
      <w:ind w:left="1008" w:right="1008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25F04"/>
    <w:pPr>
      <w:ind w:left="720"/>
      <w:contextualSpacing/>
    </w:pPr>
  </w:style>
  <w:style w:type="table" w:styleId="TableGrid">
    <w:name w:val="Table Grid"/>
    <w:basedOn w:val="TableNormal"/>
    <w:uiPriority w:val="39"/>
    <w:rsid w:val="00E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21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F5B2-CCFE-4D22-8D98-90AEE626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Ermonela Kajo</dc:creator>
  <cp:keywords/>
  <dc:description/>
  <cp:lastModifiedBy>Ada Ilia</cp:lastModifiedBy>
  <cp:revision>2</cp:revision>
  <cp:lastPrinted>2018-05-24T08:12:00Z</cp:lastPrinted>
  <dcterms:created xsi:type="dcterms:W3CDTF">2018-10-08T13:39:00Z</dcterms:created>
  <dcterms:modified xsi:type="dcterms:W3CDTF">2018-10-08T13:39:00Z</dcterms:modified>
</cp:coreProperties>
</file>