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67" w:rsidRDefault="000A66FC">
      <w:pPr>
        <w:rPr>
          <w:sz w:val="24"/>
        </w:rPr>
      </w:pPr>
      <w:r w:rsidRPr="000A66FC">
        <w:rPr>
          <w:rFonts w:ascii="Arial" w:eastAsia="Times New Roman" w:hAnsi="Arial" w:cs="Arial"/>
          <w:b/>
          <w:color w:val="FF0000"/>
          <w:sz w:val="21"/>
          <w:szCs w:val="21"/>
        </w:rPr>
        <w:t>Link</w:t>
      </w:r>
      <w:r w:rsidR="00632836">
        <w:rPr>
          <w:rFonts w:ascii="Arial" w:eastAsia="Times New Roman" w:hAnsi="Arial" w:cs="Arial"/>
          <w:b/>
          <w:color w:val="FF0000"/>
          <w:sz w:val="21"/>
          <w:szCs w:val="21"/>
        </w:rPr>
        <w:t xml:space="preserve"> lajm</w:t>
      </w:r>
      <w:r w:rsidRPr="000A66FC">
        <w:rPr>
          <w:rFonts w:ascii="Arial" w:eastAsia="Times New Roman" w:hAnsi="Arial" w:cs="Arial"/>
          <w:b/>
          <w:color w:val="FF0000"/>
          <w:sz w:val="21"/>
          <w:szCs w:val="21"/>
        </w:rPr>
        <w:t>:</w:t>
      </w:r>
      <w:r>
        <w:rPr>
          <w:rFonts w:ascii="Arial" w:eastAsia="Times New Roman" w:hAnsi="Arial" w:cs="Arial"/>
          <w:b/>
          <w:color w:val="FF0000"/>
          <w:sz w:val="21"/>
          <w:szCs w:val="21"/>
        </w:rPr>
        <w:t xml:space="preserve"> </w:t>
      </w:r>
      <w:hyperlink r:id="rId4" w:history="1">
        <w:r w:rsidRPr="000A66FC">
          <w:rPr>
            <w:rStyle w:val="Hyperlink"/>
            <w:sz w:val="24"/>
          </w:rPr>
          <w:t>http://akshi.gov.al/techspace-hap-dyert-per-te-rinjte-dhe-projektet-tik/</w:t>
        </w:r>
      </w:hyperlink>
      <w:r w:rsidRPr="000A66FC">
        <w:rPr>
          <w:sz w:val="24"/>
        </w:rPr>
        <w:t xml:space="preserve"> </w:t>
      </w:r>
    </w:p>
    <w:p w:rsidR="00632836" w:rsidRPr="00632836" w:rsidRDefault="00632836">
      <w:pPr>
        <w:rPr>
          <w:rStyle w:val="Hyperlink"/>
          <w:sz w:val="24"/>
        </w:rPr>
      </w:pPr>
      <w:r w:rsidRPr="00632836">
        <w:rPr>
          <w:rStyle w:val="Hyperlink"/>
          <w:sz w:val="24"/>
        </w:rPr>
        <w:t xml:space="preserve">http://kryeministria.al/newsroom/techspace-hapesira-e-re-edukimit-teknologjik-inovator/   </w:t>
      </w:r>
    </w:p>
    <w:p w:rsidR="000A66FC" w:rsidRDefault="000A66FC"/>
    <w:p w:rsidR="00632836" w:rsidRDefault="00632836" w:rsidP="00632836">
      <w:pPr>
        <w:autoSpaceDE w:val="0"/>
        <w:autoSpaceDN w:val="0"/>
        <w:spacing w:after="0" w:line="240" w:lineRule="auto"/>
      </w:pPr>
      <w:r w:rsidRPr="00632836">
        <w:rPr>
          <w:rFonts w:ascii="Arial" w:eastAsia="Times New Roman" w:hAnsi="Arial" w:cs="Arial"/>
          <w:b/>
          <w:color w:val="FF0000"/>
          <w:sz w:val="21"/>
          <w:szCs w:val="21"/>
        </w:rPr>
        <w:t>Link video:</w:t>
      </w:r>
      <w:r>
        <w:t xml:space="preserve"> </w:t>
      </w:r>
      <w:r w:rsidRPr="00632836">
        <w:rPr>
          <w:rStyle w:val="Hyperlink"/>
          <w:sz w:val="24"/>
        </w:rPr>
        <w:t>https://www.facebook.com/edirama.al/videos/258380888395235/UzpfSTgyNjg1Nzk4NDAxMDA4ODoyNTA1MDYzMDIyODU2MjM0/</w:t>
      </w:r>
      <w:r w:rsidRPr="00632836">
        <w:rPr>
          <w:rFonts w:ascii="Segoe UI" w:hAnsi="Segoe UI" w:cs="Segoe UI"/>
          <w:szCs w:val="20"/>
          <w:lang w:val="sq-AL"/>
        </w:rPr>
        <w:t xml:space="preserve"> </w:t>
      </w:r>
    </w:p>
    <w:p w:rsidR="00632836" w:rsidRDefault="00632836"/>
    <w:p w:rsidR="000A66FC" w:rsidRPr="000A66FC" w:rsidRDefault="000A66FC" w:rsidP="000A66FC">
      <w:pPr>
        <w:shd w:val="clear" w:color="auto" w:fill="F3F3F3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0A66FC">
        <w:rPr>
          <w:rFonts w:ascii="Times New Roman" w:eastAsia="Times New Roman" w:hAnsi="Times New Roman" w:cs="Times New Roman"/>
          <w:b/>
          <w:bCs/>
          <w:sz w:val="35"/>
          <w:szCs w:val="35"/>
        </w:rPr>
        <w:t>18</w:t>
      </w:r>
      <w:r>
        <w:rPr>
          <w:rFonts w:ascii="Times New Roman" w:eastAsia="Times New Roman" w:hAnsi="Times New Roman" w:cs="Times New Roman"/>
          <w:b/>
          <w:bCs/>
          <w:sz w:val="35"/>
          <w:szCs w:val="35"/>
        </w:rPr>
        <w:t xml:space="preserve"> </w:t>
      </w:r>
      <w:r w:rsidRPr="000A66FC">
        <w:rPr>
          <w:rFonts w:ascii="Times New Roman" w:eastAsia="Times New Roman" w:hAnsi="Times New Roman" w:cs="Times New Roman"/>
          <w:b/>
          <w:bCs/>
          <w:sz w:val="35"/>
          <w:szCs w:val="35"/>
        </w:rPr>
        <w:t>Shkurt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6FC">
        <w:rPr>
          <w:rFonts w:ascii="Times New Roman" w:eastAsia="Times New Roman" w:hAnsi="Times New Roman" w:cs="Times New Roman"/>
          <w:b/>
          <w:bCs/>
          <w:sz w:val="35"/>
          <w:szCs w:val="35"/>
        </w:rPr>
        <w:t>2019</w:t>
      </w:r>
    </w:p>
    <w:p w:rsidR="000A66FC" w:rsidRPr="000A66FC" w:rsidRDefault="000A66FC" w:rsidP="000A66FC">
      <w:pPr>
        <w:spacing w:after="120" w:line="52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</w:pPr>
      <w:r w:rsidRPr="000A66F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’</w:t>
      </w:r>
      <w:proofErr w:type="spellStart"/>
      <w:r w:rsidRPr="000A66F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TechSpace</w:t>
      </w:r>
      <w:proofErr w:type="spellEnd"/>
      <w:r w:rsidRPr="000A66F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’ hap </w:t>
      </w:r>
      <w:proofErr w:type="spellStart"/>
      <w:r w:rsidRPr="000A66F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dyert</w:t>
      </w:r>
      <w:proofErr w:type="spellEnd"/>
      <w:r w:rsidRPr="000A66F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për të </w:t>
      </w:r>
      <w:proofErr w:type="spellStart"/>
      <w:r w:rsidRPr="000A66F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rinjtë</w:t>
      </w:r>
      <w:proofErr w:type="spellEnd"/>
      <w:r w:rsidRPr="000A66F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 xml:space="preserve"> dhe projektet TIK</w:t>
      </w:r>
    </w:p>
    <w:p w:rsidR="000A66FC" w:rsidRPr="000A66FC" w:rsidRDefault="000A66FC" w:rsidP="000A66FC">
      <w:pPr>
        <w:shd w:val="clear" w:color="auto" w:fill="FFFFFF"/>
        <w:spacing w:after="525" w:line="345" w:lineRule="atLeast"/>
        <w:jc w:val="both"/>
        <w:rPr>
          <w:rFonts w:ascii="Arial" w:eastAsia="Times New Roman" w:hAnsi="Arial" w:cs="Arial"/>
          <w:sz w:val="23"/>
          <w:szCs w:val="23"/>
        </w:rPr>
      </w:pPr>
      <w:proofErr w:type="spellStart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>Mëso</w:t>
      </w:r>
      <w:proofErr w:type="spellEnd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, </w:t>
      </w:r>
      <w:proofErr w:type="spellStart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>guxo</w:t>
      </w:r>
      <w:proofErr w:type="spellEnd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, </w:t>
      </w:r>
      <w:proofErr w:type="spellStart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>krijo</w:t>
      </w:r>
      <w:proofErr w:type="spellEnd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! Rama: </w:t>
      </w:r>
      <w:proofErr w:type="spellStart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>Shpërblim</w:t>
      </w:r>
      <w:proofErr w:type="spellEnd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 për </w:t>
      </w:r>
      <w:proofErr w:type="spellStart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>më</w:t>
      </w:r>
      <w:proofErr w:type="spellEnd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 të </w:t>
      </w:r>
      <w:proofErr w:type="spellStart"/>
      <w:r w:rsidRPr="000A66FC">
        <w:rPr>
          <w:rFonts w:ascii="Arial" w:eastAsia="Times New Roman" w:hAnsi="Arial" w:cs="Arial"/>
          <w:b/>
          <w:bCs/>
          <w:i/>
          <w:iCs/>
          <w:sz w:val="23"/>
          <w:szCs w:val="23"/>
        </w:rPr>
        <w:t>mirët</w:t>
      </w:r>
      <w:proofErr w:type="spellEnd"/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0A66FC">
        <w:rPr>
          <w:rFonts w:ascii="Arial" w:eastAsia="Times New Roman" w:hAnsi="Arial" w:cs="Arial"/>
          <w:sz w:val="21"/>
          <w:szCs w:val="21"/>
        </w:rPr>
        <w:t>Nën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slloganin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‘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Mëso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guxo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krijo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!’, ‘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TechSpace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’,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shtëpia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re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teknologjisë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Shqipëri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mblodhi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ditën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parë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veprimtarisë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vet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dhjetëra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rinj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reja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përfaqësues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startup-eve,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studentë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ekspertë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vendas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huaj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TIK-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ut.</w:t>
      </w:r>
      <w:proofErr w:type="spellEnd"/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> 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 xml:space="preserve">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prani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Kryeministrit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Z. Edi Rama,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ministrit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Mbrojtjen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Sipërmarrjes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Z. Eduart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Shalsi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Znj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Mirlinda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Karçanaj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drejtore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Agjencisë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Kombëtare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Shoqërisë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Informacionit,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institucion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cili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menaxhon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administron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‘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TechSpace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’,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drejtorit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Përgjithshëm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‘Vodafone Albania’, Z.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Achilleas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Kanaris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deklanit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Fakultetit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Shkencave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Natyrës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Prof. Dr. Spiro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Drushku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dekanit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Fakultetit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Teknologjisë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Informacionit, Prof.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Asoc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Vladi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Koliçi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nisi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zyrtarisht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funksionimi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këtij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labi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jetë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hapësira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edukimit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teknologjinë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inovacionin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dëshirën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sipërmarrjes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> 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 xml:space="preserve">“Ky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është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një moment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rëndësishëm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sinergjisë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ne duam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krijojmë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qeverisë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universiteteve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shkollave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Këtu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hapësirë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dëshirojmë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studentët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universiteteve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fushës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por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edhe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gjithë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nx</w:t>
      </w:r>
      <w:bookmarkStart w:id="0" w:name="_GoBack"/>
      <w:bookmarkEnd w:id="0"/>
      <w:r w:rsidRPr="000A66FC">
        <w:rPr>
          <w:rFonts w:ascii="Arial" w:eastAsia="Times New Roman" w:hAnsi="Arial" w:cs="Arial"/>
          <w:sz w:val="21"/>
          <w:szCs w:val="21"/>
        </w:rPr>
        <w:t>ënësit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shkollave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profesionale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janë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lidhur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teknologjinë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kenë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shtëpinë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tyre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krijohet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hapësirë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ballafaqimi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ideve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sfidash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reja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konkurrence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njëri-tjetrit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”, u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shpreh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kryeministri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Rama.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Kreu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qeverisë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theksoi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prioritet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mbetet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dixhitalizimi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marrëdhënieve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publikun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shembull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shumë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mirë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proces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është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e-Albania,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përmes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cilës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kryhen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pagesa dhe aplikime, si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përfitohen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dokumente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vlerë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ligjore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platforma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bashkëqeverisjes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 xml:space="preserve">Z. Rama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dha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një lajm për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gjithë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rinjtë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bëhen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pjesë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‘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TechSpace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’ me projektet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tyre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inovatore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se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harkun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kohor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viti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pune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10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mirët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shpërblehen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me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vizitë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destinacion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fantastik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ambiciozët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fushës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TIK,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siç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është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Silicon Valley.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Gjithashtu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Z. Rama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bëri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dije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është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fazën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fillestare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konceptimit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organizimi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festivali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çmimesh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i cili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ketë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qendër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stimulin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financiar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Kryeministri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theksoi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edhe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ndërmarrjen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programi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veçantë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AKSHI-t për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stimuluar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financiarisht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projektet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interesante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Kreu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qeverisë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bëri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dije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rinjve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se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nëse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ata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sjellin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ide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projekte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tërheqëse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të mund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përfitojnë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financiarisht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nga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kompani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rëndësishme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telefonise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mobile,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siç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është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‘Vodafone Albania</w:t>
      </w:r>
      <w:proofErr w:type="gramStart"/>
      <w:r w:rsidRPr="000A66FC">
        <w:rPr>
          <w:rFonts w:ascii="Arial" w:eastAsia="Times New Roman" w:hAnsi="Arial" w:cs="Arial"/>
          <w:sz w:val="21"/>
          <w:szCs w:val="21"/>
        </w:rPr>
        <w:t>’ .</w:t>
      </w:r>
      <w:proofErr w:type="gramEnd"/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> 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Drejtori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‘Vodafone Albania’, Z.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Kanaris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në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koment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shkurtër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gjatë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eventit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shpreh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kompania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telefonisë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po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punon me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numër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universitetesh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shumë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biznese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reja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rang global duke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lastRenderedPageBreak/>
        <w:t>financuar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mënyrë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drejtpërdrejtë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ose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tërthortë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qëllim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jo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vetëm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promovimin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kompanisë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arenën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globale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por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edhe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shoqëritë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cilat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vepron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‘Vodafone’. “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Unë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besoj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iniciativa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si kjo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sotmja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ta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ndihmojnë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Shqipërinë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ecë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drejtimin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shoqërie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avancuar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dixhitale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Çdo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‘Vodafone’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financon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5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projekte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novatore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nga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gjithë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bota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cilat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marrin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pas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financim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Shpresoj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një prej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këtyre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projekteve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jetë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nga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Shqipëria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”, u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shpreh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Z.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Kanaris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> 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herët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drejtoresha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AKSHI-t,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Znj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Karçanaj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zhvilloi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edhe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një tur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prezantues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gjithë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ambienteve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‘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TechSpace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’, duke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evidentuar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këndet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posaçme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startup-et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reja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ato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maturuara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hapësirat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kryhen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trajnime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falas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hapësirat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dedikuara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mentorime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këndet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argëtimit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këndet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bashkëveprimit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organizimeve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rinjve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jenë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pjesë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labit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etj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> 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 xml:space="preserve">“Në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ambientet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‘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TechSpace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’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organizohen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promovohen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startup-e,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mbështeten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nga ana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infrastrukturës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logjistikës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gjithë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rinjtë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interesuar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duan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ndihmë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si dhe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organizohen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mënyrë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pandërprerë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trajnime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falas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asistencë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mentorime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udhëzime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pjesëtarët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labit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”, u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shpreh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znj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Karçanaj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 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> 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Gjatë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turit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prezantues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kreu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AKSHI-t,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promovoi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edhe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risinë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fundit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Agjencisë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që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pikërisht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‘opendata.gov.al’, portali i cili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mundëson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dhëna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hapura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në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fushat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shëndetësisë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thesarit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buxhetit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doganave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arsimit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biznesit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shumë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me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gjerë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 xml:space="preserve">“Portali ‘Open Data’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ofron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transparencë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por mbi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gjitha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do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shërbejë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si një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burim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dhënash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hapura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jo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vetëm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publikun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gjerë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por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edhe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për start up-et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apo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studentët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”, u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shpreh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kreu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i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drejtuesja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AKSHI-t.</w:t>
      </w:r>
    </w:p>
    <w:p w:rsidR="000A66FC" w:rsidRPr="000A66FC" w:rsidRDefault="000A66FC" w:rsidP="000A6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> </w:t>
      </w:r>
    </w:p>
    <w:p w:rsidR="000A66FC" w:rsidRPr="000A66FC" w:rsidRDefault="000A66FC" w:rsidP="000A66F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0A66FC">
        <w:rPr>
          <w:rFonts w:ascii="Arial" w:eastAsia="Times New Roman" w:hAnsi="Arial" w:cs="Arial"/>
          <w:sz w:val="21"/>
          <w:szCs w:val="21"/>
        </w:rPr>
        <w:t xml:space="preserve">Në fund të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eventit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ministri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Shalsi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dy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dekanët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fakulteteve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znj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Karçanaj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nënshkruan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marrëveshjen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bashkëpunimit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dhe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ndërveprimit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mes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institucioneve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A66FC">
        <w:rPr>
          <w:rFonts w:ascii="Arial" w:eastAsia="Times New Roman" w:hAnsi="Arial" w:cs="Arial"/>
          <w:sz w:val="21"/>
          <w:szCs w:val="21"/>
        </w:rPr>
        <w:t>respektive</w:t>
      </w:r>
      <w:proofErr w:type="spellEnd"/>
      <w:r w:rsidRPr="000A66FC">
        <w:rPr>
          <w:rFonts w:ascii="Arial" w:eastAsia="Times New Roman" w:hAnsi="Arial" w:cs="Arial"/>
          <w:sz w:val="21"/>
          <w:szCs w:val="21"/>
        </w:rPr>
        <w:t>.</w:t>
      </w:r>
    </w:p>
    <w:p w:rsidR="000A66FC" w:rsidRDefault="000A66FC"/>
    <w:sectPr w:rsidR="000A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FC"/>
    <w:rsid w:val="000A66FC"/>
    <w:rsid w:val="00632836"/>
    <w:rsid w:val="007B2327"/>
    <w:rsid w:val="00CE59E0"/>
    <w:rsid w:val="00E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3BE9"/>
  <w15:chartTrackingRefBased/>
  <w15:docId w15:val="{6B5CD27F-3A05-46BA-B32F-ECFF3384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6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6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y">
    <w:name w:val="day"/>
    <w:basedOn w:val="DefaultParagraphFont"/>
    <w:rsid w:val="000A66FC"/>
  </w:style>
  <w:style w:type="character" w:customStyle="1" w:styleId="month">
    <w:name w:val="month"/>
    <w:basedOn w:val="DefaultParagraphFont"/>
    <w:rsid w:val="000A66FC"/>
  </w:style>
  <w:style w:type="paragraph" w:styleId="NormalWeb">
    <w:name w:val="Normal (Web)"/>
    <w:basedOn w:val="Normal"/>
    <w:uiPriority w:val="99"/>
    <w:semiHidden/>
    <w:unhideWhenUsed/>
    <w:rsid w:val="000A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1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29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6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55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0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2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94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23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8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7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27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36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19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1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5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52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13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25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27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18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3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3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hi.gov.al/techspace-hap-dyert-per-te-rinjte-dhe-projektet-t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</dc:creator>
  <cp:keywords/>
  <dc:description/>
  <cp:lastModifiedBy>AKSHI</cp:lastModifiedBy>
  <cp:revision>2</cp:revision>
  <dcterms:created xsi:type="dcterms:W3CDTF">2019-07-22T08:40:00Z</dcterms:created>
  <dcterms:modified xsi:type="dcterms:W3CDTF">2019-07-22T09:01:00Z</dcterms:modified>
</cp:coreProperties>
</file>