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7175C" w:rsidRDefault="0007175C" w:rsidP="00304D72">
      <w:pPr>
        <w:rPr>
          <w:rFonts w:ascii="Times New Roman" w:hAnsi="Times New Roman" w:cs="Times New Roman"/>
          <w:sz w:val="24"/>
          <w:szCs w:val="24"/>
        </w:rPr>
      </w:pPr>
    </w:p>
    <w:p w:rsidR="00304D72" w:rsidRPr="00304D72" w:rsidRDefault="00304D72" w:rsidP="00304D72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304D72">
        <w:rPr>
          <w:rFonts w:ascii="Times New Roman" w:hAnsi="Times New Roman" w:cs="Times New Roman"/>
          <w:b/>
          <w:sz w:val="24"/>
          <w:szCs w:val="24"/>
        </w:rPr>
        <w:t xml:space="preserve">Takimi i parë konsultativ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04D72">
        <w:rPr>
          <w:rFonts w:ascii="Times New Roman" w:hAnsi="Times New Roman" w:cs="Times New Roman"/>
          <w:b/>
          <w:sz w:val="24"/>
          <w:szCs w:val="24"/>
        </w:rPr>
        <w:t xml:space="preserve"> draft Planit të Veprimit të OGP, komponenti I IV “Qeverisje e Hapur në Luftën kundër Korrupsionit” objektivi specifik “Planet e Integritetit</w:t>
      </w:r>
      <w:r w:rsidR="00C66FD5">
        <w:rPr>
          <w:rFonts w:ascii="Times New Roman" w:hAnsi="Times New Roman" w:cs="Times New Roman"/>
          <w:b/>
          <w:sz w:val="24"/>
          <w:szCs w:val="24"/>
        </w:rPr>
        <w:t>”</w:t>
      </w:r>
    </w:p>
    <w:p w:rsidR="00CA6642" w:rsidRPr="0065051F" w:rsidRDefault="00304D72" w:rsidP="00304D72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65051F">
        <w:rPr>
          <w:rFonts w:ascii="Times New Roman" w:hAnsi="Times New Roman" w:cs="Times New Roman"/>
          <w:sz w:val="22"/>
          <w:szCs w:val="22"/>
        </w:rPr>
        <w:t xml:space="preserve">Platforma online </w:t>
      </w:r>
      <w:r w:rsidR="001131AB" w:rsidRPr="0065051F">
        <w:rPr>
          <w:rFonts w:ascii="Times New Roman" w:hAnsi="Times New Roman" w:cs="Times New Roman"/>
          <w:sz w:val="22"/>
          <w:szCs w:val="22"/>
        </w:rPr>
        <w:t>W</w:t>
      </w:r>
      <w:r w:rsidRPr="0065051F">
        <w:rPr>
          <w:rFonts w:ascii="Times New Roman" w:hAnsi="Times New Roman" w:cs="Times New Roman"/>
          <w:sz w:val="22"/>
          <w:szCs w:val="22"/>
        </w:rPr>
        <w:t>ebex</w:t>
      </w:r>
      <w:bookmarkStart w:id="0" w:name="_GoBack"/>
      <w:bookmarkEnd w:id="0"/>
    </w:p>
    <w:p w:rsidR="00304D72" w:rsidRDefault="00304D72" w:rsidP="00CA6642">
      <w:pPr>
        <w:tabs>
          <w:tab w:val="left" w:pos="567"/>
        </w:tabs>
        <w:spacing w:before="60" w:after="0" w:line="240" w:lineRule="auto"/>
        <w:jc w:val="both"/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</w:pPr>
    </w:p>
    <w:p w:rsidR="00CA6642" w:rsidRPr="0007175C" w:rsidRDefault="00CA6642" w:rsidP="00CA6642">
      <w:pPr>
        <w:tabs>
          <w:tab w:val="left" w:pos="56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E3292D"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  <w:t>DATA:</w:t>
      </w:r>
      <w:r w:rsidRPr="00304D72"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  <w:tab/>
      </w:r>
      <w:r>
        <w:rPr>
          <w:rFonts w:ascii="Arial" w:eastAsia="Arial" w:hAnsi="Arial" w:cs="Arial"/>
          <w:b/>
          <w:color w:val="C45911" w:themeColor="accent2" w:themeShade="BF"/>
          <w:sz w:val="36"/>
          <w:szCs w:val="36"/>
          <w:lang w:val="sq-AL"/>
        </w:rPr>
        <w:tab/>
      </w:r>
      <w:r>
        <w:rPr>
          <w:rFonts w:ascii="Arial" w:eastAsia="Arial" w:hAnsi="Arial" w:cs="Arial"/>
          <w:b/>
          <w:color w:val="C45911" w:themeColor="accent2" w:themeShade="BF"/>
          <w:sz w:val="36"/>
          <w:szCs w:val="36"/>
          <w:lang w:val="sq-AL"/>
        </w:rPr>
        <w:tab/>
        <w:t xml:space="preserve">  </w:t>
      </w:r>
      <w:r w:rsidRPr="0007175C">
        <w:rPr>
          <w:rFonts w:ascii="Times New Roman" w:eastAsia="Times New Roman" w:hAnsi="Times New Roman" w:cs="Times New Roman"/>
          <w:sz w:val="26"/>
          <w:szCs w:val="26"/>
          <w:lang w:val="sq-AL"/>
        </w:rPr>
        <w:t>25/09/2020</w:t>
      </w:r>
    </w:p>
    <w:p w:rsidR="00CA6642" w:rsidRPr="00CA6642" w:rsidRDefault="00CA6642" w:rsidP="00CA6642">
      <w:pPr>
        <w:tabs>
          <w:tab w:val="left" w:pos="56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6"/>
          <w:szCs w:val="26"/>
          <w:lang w:val="sq-AL"/>
        </w:rPr>
      </w:pPr>
    </w:p>
    <w:p w:rsidR="00E3292D" w:rsidRPr="00116A06" w:rsidRDefault="00CA6642" w:rsidP="00E3292D">
      <w:pPr>
        <w:tabs>
          <w:tab w:val="left" w:pos="567"/>
        </w:tabs>
        <w:spacing w:before="60"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3292D"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  <w:t>KRYESOHET:</w:t>
      </w:r>
      <w:r w:rsidRPr="00304D72"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  <w:t xml:space="preserve">       </w:t>
      </w:r>
      <w:r w:rsidR="00E3292D"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  <w:t xml:space="preserve">      </w:t>
      </w:r>
      <w:r w:rsidRPr="00E329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znj. Rovena </w:t>
      </w:r>
      <w:r w:rsidRPr="00116A0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Pregja, Përgjegjës Sektori/Sektori i Programeve </w:t>
      </w:r>
    </w:p>
    <w:p w:rsidR="00CA6642" w:rsidRPr="00116A06" w:rsidRDefault="00E3292D" w:rsidP="00E3292D">
      <w:pPr>
        <w:tabs>
          <w:tab w:val="left" w:pos="567"/>
        </w:tabs>
        <w:spacing w:before="60"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16A06">
        <w:rPr>
          <w:rFonts w:ascii="Arial" w:eastAsia="Arial" w:hAnsi="Arial" w:cs="Arial"/>
          <w:color w:val="2E74B5" w:themeColor="accent1" w:themeShade="BF"/>
          <w:sz w:val="28"/>
          <w:szCs w:val="28"/>
          <w:lang w:val="sq-AL"/>
        </w:rPr>
        <w:t xml:space="preserve">                                        </w:t>
      </w:r>
      <w:r w:rsidR="00CA6642" w:rsidRPr="00116A06">
        <w:rPr>
          <w:rFonts w:ascii="Times New Roman" w:eastAsia="Times New Roman" w:hAnsi="Times New Roman" w:cs="Times New Roman"/>
          <w:sz w:val="24"/>
          <w:szCs w:val="24"/>
          <w:lang w:val="sq-AL"/>
        </w:rPr>
        <w:t>në Fushën e Antikorrupsionit</w:t>
      </w:r>
      <w:r w:rsidR="00585D35" w:rsidRPr="00116A06">
        <w:rPr>
          <w:rFonts w:ascii="Times New Roman" w:eastAsia="Times New Roman" w:hAnsi="Times New Roman" w:cs="Times New Roman"/>
          <w:sz w:val="24"/>
          <w:szCs w:val="24"/>
          <w:lang w:val="sq-AL"/>
        </w:rPr>
        <w:t>, Ministria e Drejtësisë</w:t>
      </w:r>
      <w:r w:rsidR="00CA6642" w:rsidRPr="00116A0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585D35" w:rsidRPr="00E3292D" w:rsidRDefault="00585D35" w:rsidP="00E3292D">
      <w:pPr>
        <w:tabs>
          <w:tab w:val="left" w:pos="567"/>
        </w:tabs>
        <w:spacing w:before="60"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A6642" w:rsidRPr="00E3292D" w:rsidRDefault="00CA6642" w:rsidP="00E3292D">
      <w:pPr>
        <w:tabs>
          <w:tab w:val="left" w:pos="567"/>
        </w:tabs>
        <w:spacing w:before="60" w:after="0" w:line="240" w:lineRule="auto"/>
        <w:ind w:left="3600" w:hanging="3600"/>
        <w:jc w:val="both"/>
        <w:rPr>
          <w:rFonts w:ascii="Arial" w:eastAsia="Arial" w:hAnsi="Arial" w:cs="Arial"/>
          <w:color w:val="C45911" w:themeColor="accent2" w:themeShade="BF"/>
          <w:sz w:val="36"/>
          <w:szCs w:val="36"/>
          <w:lang w:val="sq-AL"/>
        </w:rPr>
      </w:pPr>
      <w:r w:rsidRPr="00E3292D"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  <w:t>MBLEDHJA:</w:t>
      </w:r>
      <w:r w:rsidRPr="00304D72"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  <w:t xml:space="preserve">          </w:t>
      </w:r>
      <w:r w:rsidR="00E3292D">
        <w:rPr>
          <w:rFonts w:ascii="Arial" w:eastAsia="Arial" w:hAnsi="Arial" w:cs="Arial"/>
          <w:b/>
          <w:color w:val="2E74B5" w:themeColor="accent1" w:themeShade="BF"/>
          <w:sz w:val="36"/>
          <w:szCs w:val="36"/>
          <w:lang w:val="sq-AL"/>
        </w:rPr>
        <w:t xml:space="preserve">     </w:t>
      </w:r>
      <w:r w:rsidRPr="0007175C">
        <w:rPr>
          <w:rFonts w:ascii="Times New Roman" w:eastAsia="Times New Roman" w:hAnsi="Times New Roman" w:cs="Times New Roman"/>
          <w:sz w:val="26"/>
          <w:szCs w:val="26"/>
          <w:lang w:val="sq-AL"/>
        </w:rPr>
        <w:t>Nr.1</w:t>
      </w:r>
      <w:r w:rsidRPr="0007175C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ab/>
      </w:r>
      <w:r w:rsidRPr="0007175C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ab/>
      </w:r>
    </w:p>
    <w:p w:rsidR="00CA6642" w:rsidRPr="00CA6642" w:rsidRDefault="00CA6642" w:rsidP="00CA6642">
      <w:pPr>
        <w:tabs>
          <w:tab w:val="left" w:pos="567"/>
        </w:tabs>
        <w:spacing w:before="60" w:after="0" w:line="240" w:lineRule="auto"/>
        <w:jc w:val="both"/>
        <w:rPr>
          <w:rFonts w:ascii="Arial" w:eastAsia="Arial" w:hAnsi="Arial" w:cs="Arial"/>
          <w:color w:val="C45911" w:themeColor="accent2" w:themeShade="BF"/>
          <w:sz w:val="36"/>
          <w:szCs w:val="36"/>
          <w:lang w:val="sq-AL"/>
        </w:rPr>
      </w:pPr>
    </w:p>
    <w:p w:rsidR="00CA6642" w:rsidRPr="00E3292D" w:rsidRDefault="00CA6642" w:rsidP="00CA6642">
      <w:pPr>
        <w:spacing w:after="120" w:line="240" w:lineRule="auto"/>
        <w:contextualSpacing/>
        <w:jc w:val="both"/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</w:pPr>
      <w:r w:rsidRPr="00E3292D">
        <w:rPr>
          <w:rFonts w:ascii="Arial" w:eastAsia="Arial" w:hAnsi="Arial" w:cs="Arial"/>
          <w:b/>
          <w:caps/>
          <w:color w:val="2E74B5" w:themeColor="accent1" w:themeShade="BF"/>
          <w:sz w:val="28"/>
          <w:szCs w:val="28"/>
          <w:lang w:val="sq-AL" w:eastAsia="en-GB"/>
        </w:rPr>
        <w:t>çËSHTJET E DISKUTUARA</w:t>
      </w:r>
      <w:r w:rsidRPr="00E3292D"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  <w:t>:</w:t>
      </w:r>
    </w:p>
    <w:p w:rsidR="00E3292D" w:rsidRDefault="00E3292D" w:rsidP="00CA6642">
      <w:pPr>
        <w:rPr>
          <w:rFonts w:ascii="Arial" w:eastAsia="Times New Roman" w:hAnsi="Arial" w:cs="Arial"/>
          <w:color w:val="191919"/>
          <w:sz w:val="36"/>
          <w:szCs w:val="36"/>
          <w:lang w:val="sq-AL"/>
        </w:rPr>
      </w:pPr>
    </w:p>
    <w:p w:rsidR="00CA6642" w:rsidRPr="00E3292D" w:rsidRDefault="00CA6642" w:rsidP="00E3292D">
      <w:pPr>
        <w:rPr>
          <w:rFonts w:ascii="Times New Roman" w:hAnsi="Times New Roman" w:cs="Times New Roman"/>
          <w:sz w:val="24"/>
          <w:szCs w:val="24"/>
        </w:rPr>
      </w:pPr>
      <w:r w:rsidRPr="009C484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Çështja 1: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9C48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Prezantimi i draftit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Planit të Veprimit të OGP; </w:t>
      </w:r>
      <w:r w:rsidRPr="0051704B">
        <w:rPr>
          <w:rFonts w:ascii="Times New Roman" w:hAnsi="Times New Roman" w:cs="Times New Roman"/>
          <w:sz w:val="24"/>
          <w:szCs w:val="24"/>
        </w:rPr>
        <w:t>komponenti I IV “Qeverisje e Hapur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 xml:space="preserve"> Luft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>n kund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704B">
        <w:rPr>
          <w:rFonts w:ascii="Times New Roman" w:hAnsi="Times New Roman" w:cs="Times New Roman"/>
          <w:sz w:val="24"/>
          <w:szCs w:val="24"/>
        </w:rPr>
        <w:t>r Korrupsionit”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bjektivi specifik</w:t>
      </w:r>
      <w:r w:rsidRPr="0051704B">
        <w:rPr>
          <w:rFonts w:ascii="Times New Roman" w:hAnsi="Times New Roman" w:cs="Times New Roman"/>
          <w:sz w:val="24"/>
          <w:szCs w:val="24"/>
        </w:rPr>
        <w:t xml:space="preserve"> “Planet e Integritetit</w:t>
      </w:r>
      <w:r w:rsidR="0007175C">
        <w:rPr>
          <w:rFonts w:ascii="Times New Roman" w:hAnsi="Times New Roman" w:cs="Times New Roman"/>
          <w:sz w:val="24"/>
          <w:szCs w:val="24"/>
        </w:rPr>
        <w:t>”</w:t>
      </w:r>
    </w:p>
    <w:p w:rsidR="0007175C" w:rsidRDefault="00377CCB" w:rsidP="0007175C">
      <w:pPr>
        <w:pStyle w:val="ListParagraph"/>
        <w:numPr>
          <w:ilvl w:val="0"/>
          <w:numId w:val="3"/>
        </w:numPr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Preza</w:t>
      </w:r>
      <w:r w:rsidR="00CA6642" w:rsidRPr="0007175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ntimi i draftit të Planit të Veprimit të </w:t>
      </w:r>
      <w:r w:rsidR="00CA6642" w:rsidRPr="0007175C">
        <w:rPr>
          <w:rFonts w:ascii="Times New Roman" w:hAnsi="Times New Roman" w:cs="Times New Roman"/>
          <w:sz w:val="24"/>
          <w:szCs w:val="24"/>
        </w:rPr>
        <w:t>komponenti I IV “Qeverisje e Hapur në Luftën kundër Korrupsionit” objektivi specifik “Planet e Integritetit”, i rishikuar sipas komenteve/sugjerimeve të marra nga ana e shoqërisë civile gjatë pyetësorit online.</w:t>
      </w:r>
    </w:p>
    <w:p w:rsidR="0007175C" w:rsidRPr="0007175C" w:rsidRDefault="0007175C" w:rsidP="0007175C">
      <w:pPr>
        <w:pStyle w:val="ListParagraph"/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5C" w:rsidRDefault="00CA6642" w:rsidP="0007175C">
      <w:pPr>
        <w:pStyle w:val="ListParagraph"/>
        <w:numPr>
          <w:ilvl w:val="0"/>
          <w:numId w:val="3"/>
        </w:numPr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5C">
        <w:rPr>
          <w:rFonts w:ascii="Times New Roman" w:hAnsi="Times New Roman" w:cs="Times New Roman"/>
          <w:sz w:val="24"/>
          <w:szCs w:val="24"/>
        </w:rPr>
        <w:t xml:space="preserve">Prezantimi </w:t>
      </w:r>
      <w:r w:rsidR="0007175C">
        <w:rPr>
          <w:rFonts w:ascii="Times New Roman" w:hAnsi="Times New Roman" w:cs="Times New Roman"/>
          <w:sz w:val="24"/>
          <w:szCs w:val="24"/>
        </w:rPr>
        <w:t>i</w:t>
      </w:r>
      <w:r w:rsidRPr="0007175C">
        <w:rPr>
          <w:rFonts w:ascii="Times New Roman" w:hAnsi="Times New Roman" w:cs="Times New Roman"/>
          <w:sz w:val="24"/>
          <w:szCs w:val="24"/>
        </w:rPr>
        <w:t xml:space="preserve"> “Matricës së Prioritizimit”</w:t>
      </w:r>
    </w:p>
    <w:p w:rsidR="0007175C" w:rsidRDefault="0007175C" w:rsidP="0007175C">
      <w:pPr>
        <w:pStyle w:val="ListParagraph"/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5C" w:rsidRPr="00E3292D" w:rsidRDefault="0007175C" w:rsidP="0007175C">
      <w:pPr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3292D">
        <w:rPr>
          <w:rFonts w:ascii="Arial" w:eastAsia="Arial" w:hAnsi="Arial" w:cs="Arial"/>
          <w:b/>
          <w:color w:val="2E74B5" w:themeColor="accent1" w:themeShade="BF"/>
          <w:sz w:val="28"/>
          <w:szCs w:val="28"/>
          <w:lang w:val="sq-AL"/>
        </w:rPr>
        <w:t>KONKLUZIONE:</w:t>
      </w:r>
    </w:p>
    <w:p w:rsidR="0007175C" w:rsidRPr="0007175C" w:rsidRDefault="0007175C" w:rsidP="0007175C">
      <w:pPr>
        <w:pStyle w:val="ListParagraph"/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5C" w:rsidRPr="00116A06" w:rsidRDefault="00116A06" w:rsidP="00116A06">
      <w:pPr>
        <w:jc w:val="both"/>
        <w:rPr>
          <w:rFonts w:ascii="Times New Roman" w:hAnsi="Times New Roman" w:cs="Times New Roman"/>
          <w:sz w:val="24"/>
          <w:szCs w:val="24"/>
        </w:rPr>
      </w:pPr>
      <w:r w:rsidRPr="001D402E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Konkluzion 1</w:t>
      </w:r>
      <w:r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: </w:t>
      </w:r>
      <w:r w:rsidR="00E3292D" w:rsidRPr="00116A06">
        <w:rPr>
          <w:rFonts w:ascii="Times New Roman" w:hAnsi="Times New Roman" w:cs="Times New Roman"/>
          <w:sz w:val="24"/>
          <w:szCs w:val="24"/>
        </w:rPr>
        <w:t>Rishikimi i masave/aktiviteteve të draft PV të OGP, Komponenti IV: objektivi specifik “Planet e Integritetit” sipas propozimeve</w:t>
      </w:r>
      <w:r w:rsidR="00CA6642" w:rsidRPr="00116A06">
        <w:rPr>
          <w:rFonts w:ascii="Times New Roman" w:hAnsi="Times New Roman" w:cs="Times New Roman"/>
          <w:sz w:val="24"/>
          <w:szCs w:val="24"/>
        </w:rPr>
        <w:t xml:space="preserve"> konkrete</w:t>
      </w:r>
      <w:r w:rsidR="00A63D43" w:rsidRPr="00116A06">
        <w:rPr>
          <w:rFonts w:ascii="Times New Roman" w:hAnsi="Times New Roman" w:cs="Times New Roman"/>
          <w:sz w:val="24"/>
          <w:szCs w:val="24"/>
        </w:rPr>
        <w:t xml:space="preserve"> të ardhura</w:t>
      </w:r>
      <w:r w:rsidR="00CA6642" w:rsidRPr="00116A06">
        <w:rPr>
          <w:rFonts w:ascii="Times New Roman" w:hAnsi="Times New Roman" w:cs="Times New Roman"/>
          <w:sz w:val="24"/>
          <w:szCs w:val="24"/>
        </w:rPr>
        <w:t xml:space="preserve"> nga ana e përfaqësuesve të Institutit</w:t>
      </w:r>
      <w:r w:rsidR="0007175C" w:rsidRPr="00116A06">
        <w:rPr>
          <w:rFonts w:ascii="Times New Roman" w:hAnsi="Times New Roman" w:cs="Times New Roman"/>
          <w:sz w:val="24"/>
          <w:szCs w:val="24"/>
        </w:rPr>
        <w:t xml:space="preserve"> për Demokraci dhe Ndërmjetësim (IDM), konkretisht</w:t>
      </w:r>
      <w:r w:rsidR="00E3292D" w:rsidRPr="00116A06">
        <w:rPr>
          <w:rFonts w:ascii="Times New Roman" w:hAnsi="Times New Roman" w:cs="Times New Roman"/>
          <w:sz w:val="24"/>
          <w:szCs w:val="24"/>
        </w:rPr>
        <w:t xml:space="preserve"> si</w:t>
      </w:r>
      <w:r w:rsidR="00585D35" w:rsidRPr="00116A06">
        <w:rPr>
          <w:rFonts w:ascii="Times New Roman" w:hAnsi="Times New Roman" w:cs="Times New Roman"/>
          <w:sz w:val="24"/>
          <w:szCs w:val="24"/>
        </w:rPr>
        <w:t>; “</w:t>
      </w:r>
      <w:r w:rsidR="00585D35" w:rsidRPr="00116A06">
        <w:rPr>
          <w:rFonts w:ascii="Times New Roman" w:hAnsi="Times New Roman" w:cs="Times New Roman"/>
          <w:i/>
          <w:sz w:val="24"/>
          <w:szCs w:val="24"/>
        </w:rPr>
        <w:t xml:space="preserve">Kryerja e vlerësimit të riskut të integritetit dhe PI; Miratimi dhe Publikimi I Metodologjisë së vlerësimit të risku; </w:t>
      </w:r>
      <w:r w:rsidR="00E3292D" w:rsidRPr="00116A06">
        <w:rPr>
          <w:rFonts w:ascii="Times New Roman" w:hAnsi="Times New Roman" w:cs="Times New Roman"/>
          <w:i/>
          <w:sz w:val="24"/>
          <w:szCs w:val="24"/>
        </w:rPr>
        <w:t>Hartimi i</w:t>
      </w:r>
      <w:r w:rsidR="0007175C" w:rsidRPr="00116A06">
        <w:rPr>
          <w:rFonts w:ascii="Times New Roman" w:hAnsi="Times New Roman" w:cs="Times New Roman"/>
          <w:i/>
          <w:sz w:val="24"/>
          <w:szCs w:val="24"/>
        </w:rPr>
        <w:t xml:space="preserve"> një metodologjie për raportin e monitorimit t</w:t>
      </w:r>
      <w:r w:rsidR="00E3292D" w:rsidRPr="00116A06">
        <w:rPr>
          <w:rFonts w:ascii="Times New Roman" w:hAnsi="Times New Roman" w:cs="Times New Roman"/>
          <w:i/>
          <w:sz w:val="24"/>
          <w:szCs w:val="24"/>
        </w:rPr>
        <w:t>ë zbatueshmërisë së PI; Miratimi dhe Publikimi i</w:t>
      </w:r>
      <w:r w:rsidR="0007175C" w:rsidRPr="00116A06">
        <w:rPr>
          <w:rFonts w:ascii="Times New Roman" w:hAnsi="Times New Roman" w:cs="Times New Roman"/>
          <w:i/>
          <w:sz w:val="24"/>
          <w:szCs w:val="24"/>
        </w:rPr>
        <w:t xml:space="preserve"> dokumentit të PI të MD; Takime konsultuese me Grupet e interes</w:t>
      </w:r>
      <w:r w:rsidR="005F1308" w:rsidRPr="00116A06">
        <w:rPr>
          <w:rFonts w:ascii="Times New Roman" w:hAnsi="Times New Roman" w:cs="Times New Roman"/>
          <w:i/>
          <w:sz w:val="24"/>
          <w:szCs w:val="24"/>
        </w:rPr>
        <w:t>i</w:t>
      </w:r>
      <w:r w:rsidR="0007175C" w:rsidRPr="00116A06">
        <w:rPr>
          <w:rFonts w:ascii="Times New Roman" w:hAnsi="Times New Roman" w:cs="Times New Roman"/>
          <w:i/>
          <w:sz w:val="24"/>
          <w:szCs w:val="24"/>
        </w:rPr>
        <w:t>t/OSHC lidhur me raportin e monitorimit të zbatueshmërisë së PI; Konsultimin me Grupet e Interesit/OSHC të rekomandimeve në kuadër të gj</w:t>
      </w:r>
      <w:r w:rsidR="00585D35" w:rsidRPr="00116A06">
        <w:rPr>
          <w:rFonts w:ascii="Times New Roman" w:hAnsi="Times New Roman" w:cs="Times New Roman"/>
          <w:i/>
          <w:sz w:val="24"/>
          <w:szCs w:val="24"/>
        </w:rPr>
        <w:t>etjeve të vlerësimit të kryer;</w:t>
      </w:r>
      <w:r w:rsidR="00585D35" w:rsidRPr="00116A06">
        <w:rPr>
          <w:i/>
        </w:rPr>
        <w:t xml:space="preserve"> </w:t>
      </w:r>
      <w:r w:rsidR="005F1308" w:rsidRPr="00116A06">
        <w:rPr>
          <w:rFonts w:ascii="Times New Roman" w:hAnsi="Times New Roman" w:cs="Times New Roman"/>
          <w:i/>
          <w:sz w:val="24"/>
          <w:szCs w:val="24"/>
        </w:rPr>
        <w:t>Rishikimi i</w:t>
      </w:r>
      <w:r w:rsidR="00585D35" w:rsidRPr="00116A06">
        <w:rPr>
          <w:rFonts w:ascii="Times New Roman" w:hAnsi="Times New Roman" w:cs="Times New Roman"/>
          <w:i/>
          <w:sz w:val="24"/>
          <w:szCs w:val="24"/>
        </w:rPr>
        <w:t xml:space="preserve"> PI (në mbështetje të rekomandimeve të lëna)”</w:t>
      </w:r>
      <w:r w:rsidR="00585D35" w:rsidRPr="00116A06">
        <w:rPr>
          <w:rFonts w:ascii="Times New Roman" w:hAnsi="Times New Roman" w:cs="Times New Roman"/>
          <w:sz w:val="24"/>
          <w:szCs w:val="24"/>
        </w:rPr>
        <w:t>.</w:t>
      </w:r>
    </w:p>
    <w:p w:rsidR="001131AB" w:rsidRDefault="001131AB" w:rsidP="00113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1AB" w:rsidRPr="00116A06" w:rsidRDefault="00116A06" w:rsidP="0011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Konkluzion 2: </w:t>
      </w:r>
      <w:r w:rsidR="001131AB" w:rsidRPr="00116A06">
        <w:rPr>
          <w:rFonts w:ascii="Times New Roman" w:hAnsi="Times New Roman" w:cs="Times New Roman"/>
          <w:sz w:val="24"/>
          <w:szCs w:val="24"/>
        </w:rPr>
        <w:t>Dorëzimi i formularit të vlerësimit në rrugë elektr</w:t>
      </w:r>
      <w:r w:rsidR="005F1308" w:rsidRPr="00116A06">
        <w:rPr>
          <w:rFonts w:ascii="Times New Roman" w:hAnsi="Times New Roman" w:cs="Times New Roman"/>
          <w:sz w:val="24"/>
          <w:szCs w:val="24"/>
        </w:rPr>
        <w:t>onike, brenda dt. 25/09/2020</w:t>
      </w:r>
      <w:r w:rsidR="00A63D43" w:rsidRPr="00116A06">
        <w:rPr>
          <w:rFonts w:ascii="Times New Roman" w:hAnsi="Times New Roman" w:cs="Times New Roman"/>
          <w:sz w:val="24"/>
          <w:szCs w:val="24"/>
        </w:rPr>
        <w:t>, i</w:t>
      </w:r>
      <w:r w:rsidR="001131AB" w:rsidRPr="00116A06">
        <w:rPr>
          <w:rFonts w:ascii="Times New Roman" w:hAnsi="Times New Roman" w:cs="Times New Roman"/>
          <w:sz w:val="24"/>
          <w:szCs w:val="24"/>
        </w:rPr>
        <w:t xml:space="preserve"> plotësuar nga ana e grupeve të interesit/shoqërisë civile  lidhur me përmbushj</w:t>
      </w:r>
      <w:r w:rsidR="0055554B" w:rsidRPr="00116A06">
        <w:rPr>
          <w:rFonts w:ascii="Times New Roman" w:hAnsi="Times New Roman" w:cs="Times New Roman"/>
          <w:sz w:val="24"/>
          <w:szCs w:val="24"/>
        </w:rPr>
        <w:t>en e elementit të prioritizimit si dhe dërgimi i</w:t>
      </w:r>
      <w:r w:rsidR="001131AB" w:rsidRPr="00116A06">
        <w:rPr>
          <w:rFonts w:ascii="Times New Roman" w:hAnsi="Times New Roman" w:cs="Times New Roman"/>
          <w:sz w:val="24"/>
          <w:szCs w:val="24"/>
        </w:rPr>
        <w:t xml:space="preserve"> propozime</w:t>
      </w:r>
      <w:r w:rsidR="0055554B" w:rsidRPr="00116A06">
        <w:rPr>
          <w:rFonts w:ascii="Times New Roman" w:hAnsi="Times New Roman" w:cs="Times New Roman"/>
          <w:sz w:val="24"/>
          <w:szCs w:val="24"/>
        </w:rPr>
        <w:t>ve</w:t>
      </w:r>
      <w:r w:rsidR="001131AB" w:rsidRPr="00116A06">
        <w:rPr>
          <w:rFonts w:ascii="Times New Roman" w:hAnsi="Times New Roman" w:cs="Times New Roman"/>
          <w:sz w:val="24"/>
          <w:szCs w:val="24"/>
        </w:rPr>
        <w:t xml:space="preserve"> të reja</w:t>
      </w:r>
      <w:r w:rsidR="0055554B" w:rsidRPr="00116A06">
        <w:rPr>
          <w:rFonts w:ascii="Times New Roman" w:hAnsi="Times New Roman" w:cs="Times New Roman"/>
          <w:sz w:val="24"/>
          <w:szCs w:val="24"/>
        </w:rPr>
        <w:t>, konkrete, specifike</w:t>
      </w:r>
      <w:r w:rsidR="001131AB" w:rsidRPr="00116A06">
        <w:rPr>
          <w:rFonts w:ascii="Times New Roman" w:hAnsi="Times New Roman" w:cs="Times New Roman"/>
          <w:sz w:val="24"/>
          <w:szCs w:val="24"/>
        </w:rPr>
        <w:t xml:space="preserve"> lidhur m</w:t>
      </w:r>
      <w:r w:rsidR="0055554B" w:rsidRPr="00116A06">
        <w:rPr>
          <w:rFonts w:ascii="Times New Roman" w:hAnsi="Times New Roman" w:cs="Times New Roman"/>
          <w:sz w:val="24"/>
          <w:szCs w:val="24"/>
        </w:rPr>
        <w:t>e përditësimin/formulimin e mas</w:t>
      </w:r>
      <w:r w:rsidR="001131AB" w:rsidRPr="00116A06">
        <w:rPr>
          <w:rFonts w:ascii="Times New Roman" w:hAnsi="Times New Roman" w:cs="Times New Roman"/>
          <w:sz w:val="24"/>
          <w:szCs w:val="24"/>
        </w:rPr>
        <w:t>ave/aktiviteteve për komponentin IV; Objektivi Specifik “Planet e Integritetit”.</w:t>
      </w:r>
    </w:p>
    <w:p w:rsidR="001131AB" w:rsidRDefault="001131AB" w:rsidP="00113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1AB" w:rsidRPr="00BD2E0A" w:rsidRDefault="001131AB" w:rsidP="00113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642" w:rsidRPr="0007175C" w:rsidRDefault="00CA6642" w:rsidP="0007175C">
      <w:pPr>
        <w:tabs>
          <w:tab w:val="left" w:pos="567"/>
        </w:tabs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642" w:rsidRDefault="00CA6642" w:rsidP="00CA6642">
      <w:pPr>
        <w:tabs>
          <w:tab w:val="left" w:pos="567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A6642" w:rsidRPr="0007175C" w:rsidRDefault="00CA6642" w:rsidP="0007175C">
      <w:pPr>
        <w:tabs>
          <w:tab w:val="left" w:pos="567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A6642" w:rsidRDefault="00CA6642">
      <w:pPr>
        <w:rPr>
          <w:rFonts w:ascii="Times New Roman" w:hAnsi="Times New Roman" w:cs="Times New Roman"/>
          <w:sz w:val="24"/>
          <w:szCs w:val="24"/>
        </w:rPr>
      </w:pPr>
    </w:p>
    <w:p w:rsidR="00CA6642" w:rsidRDefault="00CA6642">
      <w:pPr>
        <w:rPr>
          <w:rFonts w:ascii="Times New Roman" w:hAnsi="Times New Roman" w:cs="Times New Roman"/>
          <w:sz w:val="24"/>
          <w:szCs w:val="24"/>
        </w:rPr>
      </w:pPr>
    </w:p>
    <w:p w:rsidR="00CA6642" w:rsidRDefault="00CA6642">
      <w:pPr>
        <w:rPr>
          <w:rFonts w:ascii="Times New Roman" w:hAnsi="Times New Roman" w:cs="Times New Roman"/>
          <w:sz w:val="24"/>
          <w:szCs w:val="24"/>
        </w:rPr>
      </w:pPr>
    </w:p>
    <w:p w:rsidR="00CA6642" w:rsidRDefault="00CA6642">
      <w:pPr>
        <w:rPr>
          <w:rFonts w:ascii="Times New Roman" w:hAnsi="Times New Roman" w:cs="Times New Roman"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42" w:rsidRDefault="00CA6642" w:rsidP="002E4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6642" w:rsidSect="00304D7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7F" w:rsidRDefault="008C4F7F" w:rsidP="00BD2E0A">
      <w:pPr>
        <w:spacing w:after="0" w:line="240" w:lineRule="auto"/>
      </w:pPr>
      <w:r>
        <w:separator/>
      </w:r>
    </w:p>
  </w:endnote>
  <w:endnote w:type="continuationSeparator" w:id="0">
    <w:p w:rsidR="008C4F7F" w:rsidRDefault="008C4F7F" w:rsidP="00BD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48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1CA" w:rsidRDefault="008741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A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1CA" w:rsidRDefault="00874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7F" w:rsidRDefault="008C4F7F" w:rsidP="00BD2E0A">
      <w:pPr>
        <w:spacing w:after="0" w:line="240" w:lineRule="auto"/>
      </w:pPr>
      <w:r>
        <w:separator/>
      </w:r>
    </w:p>
  </w:footnote>
  <w:footnote w:type="continuationSeparator" w:id="0">
    <w:p w:rsidR="008C4F7F" w:rsidRDefault="008C4F7F" w:rsidP="00BD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354"/>
      </v:shape>
    </w:pict>
  </w:numPicBullet>
  <w:abstractNum w:abstractNumId="0">
    <w:nsid w:val="1482775B"/>
    <w:multiLevelType w:val="multilevel"/>
    <w:tmpl w:val="F5542D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772C50"/>
    <w:multiLevelType w:val="hybridMultilevel"/>
    <w:tmpl w:val="49C6C4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5323"/>
    <w:multiLevelType w:val="hybridMultilevel"/>
    <w:tmpl w:val="D32C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2AF1"/>
    <w:multiLevelType w:val="hybridMultilevel"/>
    <w:tmpl w:val="1E3405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840DA"/>
    <w:multiLevelType w:val="hybridMultilevel"/>
    <w:tmpl w:val="D06C382A"/>
    <w:lvl w:ilvl="0" w:tplc="7B12F8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350408"/>
    <w:multiLevelType w:val="hybridMultilevel"/>
    <w:tmpl w:val="CFBCE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4B"/>
    <w:rsid w:val="0007175C"/>
    <w:rsid w:val="001131AB"/>
    <w:rsid w:val="00116A06"/>
    <w:rsid w:val="00144758"/>
    <w:rsid w:val="00206D8C"/>
    <w:rsid w:val="00266A51"/>
    <w:rsid w:val="002E4724"/>
    <w:rsid w:val="00304D72"/>
    <w:rsid w:val="003559DC"/>
    <w:rsid w:val="00377B05"/>
    <w:rsid w:val="00377CCB"/>
    <w:rsid w:val="003E2BAE"/>
    <w:rsid w:val="00424883"/>
    <w:rsid w:val="004D1B16"/>
    <w:rsid w:val="004F6A57"/>
    <w:rsid w:val="005024B1"/>
    <w:rsid w:val="0051704B"/>
    <w:rsid w:val="0055554B"/>
    <w:rsid w:val="00585D35"/>
    <w:rsid w:val="005C1D01"/>
    <w:rsid w:val="005C660C"/>
    <w:rsid w:val="005F1308"/>
    <w:rsid w:val="00624852"/>
    <w:rsid w:val="0065051F"/>
    <w:rsid w:val="006C4BF2"/>
    <w:rsid w:val="008256A1"/>
    <w:rsid w:val="008741CA"/>
    <w:rsid w:val="008C4F7F"/>
    <w:rsid w:val="009010EA"/>
    <w:rsid w:val="00941ECD"/>
    <w:rsid w:val="00A63D43"/>
    <w:rsid w:val="00A81981"/>
    <w:rsid w:val="00B97E8A"/>
    <w:rsid w:val="00BB1945"/>
    <w:rsid w:val="00BD2BEC"/>
    <w:rsid w:val="00BD2E0A"/>
    <w:rsid w:val="00C634FA"/>
    <w:rsid w:val="00C66FD5"/>
    <w:rsid w:val="00CA6642"/>
    <w:rsid w:val="00D7017C"/>
    <w:rsid w:val="00E3292D"/>
    <w:rsid w:val="00E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D922-66A6-44C3-835F-3F55BAC9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5C"/>
  </w:style>
  <w:style w:type="paragraph" w:styleId="Heading1">
    <w:name w:val="heading 1"/>
    <w:basedOn w:val="Normal"/>
    <w:next w:val="Normal"/>
    <w:link w:val="Heading1Char"/>
    <w:uiPriority w:val="9"/>
    <w:qFormat/>
    <w:rsid w:val="0007175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75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75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75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75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75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75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7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7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2E0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E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E0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D2E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6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175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7175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75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75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75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75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75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7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7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75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175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75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7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17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7175C"/>
    <w:rPr>
      <w:b/>
      <w:bCs/>
    </w:rPr>
  </w:style>
  <w:style w:type="character" w:styleId="Emphasis">
    <w:name w:val="Emphasis"/>
    <w:uiPriority w:val="20"/>
    <w:qFormat/>
    <w:rsid w:val="0007175C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0717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17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17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75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75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7175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7175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7175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7175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7175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75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7175C"/>
  </w:style>
  <w:style w:type="paragraph" w:styleId="Header">
    <w:name w:val="header"/>
    <w:basedOn w:val="Normal"/>
    <w:link w:val="HeaderChar"/>
    <w:uiPriority w:val="99"/>
    <w:unhideWhenUsed/>
    <w:rsid w:val="008741C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CA"/>
  </w:style>
  <w:style w:type="paragraph" w:styleId="Footer">
    <w:name w:val="footer"/>
    <w:basedOn w:val="Normal"/>
    <w:link w:val="FooterChar"/>
    <w:uiPriority w:val="99"/>
    <w:unhideWhenUsed/>
    <w:rsid w:val="008741C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09E8-7264-4DDF-BD72-B076005F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Karapinjalli</dc:creator>
  <cp:keywords/>
  <dc:description/>
  <cp:lastModifiedBy>Rovena Pregja</cp:lastModifiedBy>
  <cp:revision>4</cp:revision>
  <dcterms:created xsi:type="dcterms:W3CDTF">2020-10-09T13:04:00Z</dcterms:created>
  <dcterms:modified xsi:type="dcterms:W3CDTF">2020-10-09T13:15:00Z</dcterms:modified>
</cp:coreProperties>
</file>